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0B84" w:rsidRDefault="00510B84" w:rsidP="00510B84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800" cy="106807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8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5DAC" w:rsidRDefault="00244F05" w:rsidP="00244F0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Передмова</w:t>
      </w:r>
    </w:p>
    <w:p w:rsidR="00F92C1A" w:rsidRPr="00F92C1A" w:rsidRDefault="00F92C1A" w:rsidP="00F92C1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2C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Освітньо-професійна програма «Професійна освіта (за спеціалізацією «Цифрові технології»)» розроблена на підставі Стандарту фахової передвищої освіти освітньо-професійного ступеня фаховий молодший бакалавр за галуззю знань 01 Освіта/Педагогіка, спеціальністю 015 Професійна освіта (за спеціалізацією 015.39 «Цифрові технології»), затвердженого наказом Міністерства освіти і науки України від 25.01.2022 р. № 58.</w:t>
      </w:r>
    </w:p>
    <w:p w:rsidR="005D7D33" w:rsidRDefault="005D7D33" w:rsidP="005D7D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Розроблено робочою групою у складі:</w:t>
      </w:r>
    </w:p>
    <w:p w:rsidR="005D7D33" w:rsidRPr="00CB236E" w:rsidRDefault="00CD5577" w:rsidP="005D7D33">
      <w:pPr>
        <w:jc w:val="both"/>
        <w:rPr>
          <w:rFonts w:ascii="Times New Roman" w:hAnsi="Times New Roman" w:cs="Times New Roman"/>
          <w:sz w:val="28"/>
        </w:rPr>
      </w:pPr>
      <w:r w:rsidRPr="00CB236E">
        <w:rPr>
          <w:rFonts w:ascii="Times New Roman" w:hAnsi="Times New Roman" w:cs="Times New Roman"/>
          <w:sz w:val="28"/>
        </w:rPr>
        <w:t xml:space="preserve">Ліщина Валерій </w:t>
      </w:r>
      <w:r w:rsidR="005D7D33" w:rsidRPr="00CB236E">
        <w:rPr>
          <w:rFonts w:ascii="Times New Roman" w:hAnsi="Times New Roman" w:cs="Times New Roman"/>
          <w:sz w:val="28"/>
        </w:rPr>
        <w:t xml:space="preserve">– кандидат </w:t>
      </w:r>
      <w:r w:rsidRPr="00CB236E">
        <w:rPr>
          <w:rFonts w:ascii="Times New Roman" w:hAnsi="Times New Roman" w:cs="Times New Roman"/>
          <w:sz w:val="28"/>
        </w:rPr>
        <w:t>техніч</w:t>
      </w:r>
      <w:r w:rsidR="005D7D33" w:rsidRPr="00CB236E">
        <w:rPr>
          <w:rFonts w:ascii="Times New Roman" w:hAnsi="Times New Roman" w:cs="Times New Roman"/>
          <w:sz w:val="28"/>
        </w:rPr>
        <w:t xml:space="preserve">них наук, доцент, </w:t>
      </w:r>
      <w:r w:rsidRPr="00CB236E">
        <w:rPr>
          <w:rFonts w:ascii="Times New Roman" w:hAnsi="Times New Roman" w:cs="Times New Roman"/>
          <w:sz w:val="28"/>
        </w:rPr>
        <w:t>директор коледжу</w:t>
      </w:r>
      <w:r w:rsidR="005D7D33" w:rsidRPr="00CB236E">
        <w:rPr>
          <w:rFonts w:ascii="Times New Roman" w:hAnsi="Times New Roman" w:cs="Times New Roman"/>
          <w:sz w:val="28"/>
        </w:rPr>
        <w:t>;</w:t>
      </w:r>
    </w:p>
    <w:p w:rsidR="005D7D33" w:rsidRDefault="00C24CDA" w:rsidP="005D7D33">
      <w:pPr>
        <w:jc w:val="both"/>
        <w:rPr>
          <w:rFonts w:ascii="Times New Roman" w:hAnsi="Times New Roman" w:cs="Times New Roman"/>
          <w:sz w:val="28"/>
        </w:rPr>
      </w:pPr>
      <w:r w:rsidRPr="00CB236E">
        <w:rPr>
          <w:rFonts w:ascii="Times New Roman" w:hAnsi="Times New Roman" w:cs="Times New Roman"/>
          <w:sz w:val="28"/>
        </w:rPr>
        <w:t xml:space="preserve">Вознюк Анастасія </w:t>
      </w:r>
      <w:r w:rsidR="00CB236E" w:rsidRPr="00CB236E">
        <w:rPr>
          <w:rFonts w:ascii="Times New Roman" w:hAnsi="Times New Roman" w:cs="Times New Roman"/>
          <w:sz w:val="28"/>
          <w:lang w:val="en-US"/>
        </w:rPr>
        <w:t xml:space="preserve">– </w:t>
      </w:r>
      <w:r w:rsidR="00CB236E" w:rsidRPr="00CB236E">
        <w:rPr>
          <w:rFonts w:ascii="Times New Roman" w:hAnsi="Times New Roman" w:cs="Times New Roman"/>
          <w:sz w:val="28"/>
        </w:rPr>
        <w:t>викладач циклової комісії професійних дисциплін</w:t>
      </w:r>
      <w:r w:rsidR="00CB236E">
        <w:rPr>
          <w:rFonts w:ascii="Times New Roman" w:hAnsi="Times New Roman" w:cs="Times New Roman"/>
          <w:sz w:val="28"/>
        </w:rPr>
        <w:t xml:space="preserve"> коледжу.</w:t>
      </w:r>
      <w:bookmarkStart w:id="0" w:name="_GoBack"/>
      <w:bookmarkEnd w:id="0"/>
    </w:p>
    <w:p w:rsidR="00CB236E" w:rsidRPr="00CB236E" w:rsidRDefault="00CB236E" w:rsidP="005D7D33">
      <w:pPr>
        <w:jc w:val="both"/>
        <w:rPr>
          <w:rFonts w:ascii="Times New Roman" w:hAnsi="Times New Roman" w:cs="Times New Roman"/>
          <w:sz w:val="28"/>
        </w:rPr>
      </w:pPr>
    </w:p>
    <w:p w:rsidR="00E86845" w:rsidRDefault="00E868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86845" w:rsidRPr="000F6C7E" w:rsidRDefault="000F6C7E" w:rsidP="00E8684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1</w:t>
      </w:r>
      <w:r w:rsidR="00E86845" w:rsidRPr="000F6C7E">
        <w:rPr>
          <w:rFonts w:ascii="Times New Roman" w:hAnsi="Times New Roman" w:cs="Times New Roman"/>
          <w:b/>
          <w:sz w:val="28"/>
        </w:rPr>
        <w:t>. Профіль освітньої програми зі спеціальності  0</w:t>
      </w:r>
      <w:r w:rsidR="00E058C9">
        <w:rPr>
          <w:rFonts w:ascii="Times New Roman" w:hAnsi="Times New Roman" w:cs="Times New Roman"/>
          <w:b/>
          <w:sz w:val="28"/>
        </w:rPr>
        <w:t>15.39</w:t>
      </w:r>
      <w:r w:rsidR="00E86845" w:rsidRPr="000F6C7E">
        <w:rPr>
          <w:rFonts w:ascii="Times New Roman" w:hAnsi="Times New Roman" w:cs="Times New Roman"/>
          <w:b/>
          <w:sz w:val="28"/>
        </w:rPr>
        <w:t xml:space="preserve"> «</w:t>
      </w:r>
      <w:r w:rsidR="00E058C9">
        <w:rPr>
          <w:rFonts w:ascii="Times New Roman" w:hAnsi="Times New Roman" w:cs="Times New Roman"/>
          <w:b/>
          <w:sz w:val="28"/>
        </w:rPr>
        <w:t>Професійна освіта (Цифрові технології)</w:t>
      </w:r>
      <w:r w:rsidR="00E86845" w:rsidRPr="000F6C7E">
        <w:rPr>
          <w:rFonts w:ascii="Times New Roman" w:hAnsi="Times New Roman" w:cs="Times New Roman"/>
          <w:b/>
          <w:sz w:val="28"/>
        </w:rPr>
        <w:t xml:space="preserve">» за спеціалізацією </w:t>
      </w:r>
      <w:r w:rsidR="00E058C9">
        <w:rPr>
          <w:rFonts w:ascii="Times New Roman" w:hAnsi="Times New Roman" w:cs="Times New Roman"/>
          <w:b/>
          <w:sz w:val="28"/>
        </w:rPr>
        <w:t>«</w:t>
      </w:r>
      <w:r w:rsidR="00244F05">
        <w:rPr>
          <w:rFonts w:ascii="Times New Roman" w:hAnsi="Times New Roman" w:cs="Times New Roman"/>
          <w:b/>
          <w:sz w:val="28"/>
        </w:rPr>
        <w:t>Професійна освіта (Цифрові технології</w:t>
      </w:r>
      <w:r w:rsidR="0042775C">
        <w:rPr>
          <w:rFonts w:ascii="Times New Roman" w:hAnsi="Times New Roman" w:cs="Times New Roman"/>
          <w:b/>
          <w:sz w:val="28"/>
        </w:rPr>
        <w:t>)</w:t>
      </w:r>
      <w:r w:rsidR="00E86845" w:rsidRPr="000F6C7E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515"/>
      </w:tblGrid>
      <w:tr w:rsidR="00E86845" w:rsidTr="00510B84">
        <w:tc>
          <w:tcPr>
            <w:tcW w:w="9629" w:type="dxa"/>
            <w:gridSpan w:val="2"/>
            <w:shd w:val="clear" w:color="auto" w:fill="D9D9D9" w:themeFill="background1" w:themeFillShade="D9"/>
          </w:tcPr>
          <w:p w:rsidR="00E86845" w:rsidRDefault="00E86845" w:rsidP="00E868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Загальна  інформація</w:t>
            </w:r>
          </w:p>
        </w:tc>
      </w:tr>
      <w:tr w:rsidR="00E86845" w:rsidTr="00510B84">
        <w:tc>
          <w:tcPr>
            <w:tcW w:w="3114" w:type="dxa"/>
          </w:tcPr>
          <w:p w:rsidR="00E86845" w:rsidRPr="00625E6A" w:rsidRDefault="00625E6A" w:rsidP="00E0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6A">
              <w:rPr>
                <w:rFonts w:ascii="Times New Roman" w:hAnsi="Times New Roman" w:cs="Times New Roman"/>
                <w:sz w:val="28"/>
                <w:szCs w:val="28"/>
              </w:rPr>
              <w:t xml:space="preserve">Повна назва </w:t>
            </w:r>
            <w:r w:rsidR="00E05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5E6A">
              <w:rPr>
                <w:rFonts w:ascii="Times New Roman" w:hAnsi="Times New Roman" w:cs="Times New Roman"/>
                <w:sz w:val="28"/>
                <w:szCs w:val="28"/>
              </w:rPr>
              <w:t>навчального закладу та структурного підрозділу</w:t>
            </w:r>
          </w:p>
        </w:tc>
        <w:tc>
          <w:tcPr>
            <w:tcW w:w="6515" w:type="dxa"/>
          </w:tcPr>
          <w:p w:rsidR="00244F05" w:rsidRDefault="00E058C9" w:rsidP="00E86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Луцький фаховий коледж </w:t>
            </w:r>
          </w:p>
          <w:p w:rsidR="00E86845" w:rsidRPr="00625E6A" w:rsidRDefault="00E058C9" w:rsidP="00E86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рекреаційних технологій і права</w:t>
            </w:r>
          </w:p>
        </w:tc>
      </w:tr>
      <w:tr w:rsidR="00C43B44" w:rsidTr="00510B84">
        <w:tc>
          <w:tcPr>
            <w:tcW w:w="3114" w:type="dxa"/>
          </w:tcPr>
          <w:p w:rsidR="00C43B44" w:rsidRPr="00625E6A" w:rsidRDefault="00C43B44" w:rsidP="00E0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6A">
              <w:rPr>
                <w:rFonts w:ascii="Times New Roman" w:hAnsi="Times New Roman" w:cs="Times New Roman"/>
                <w:sz w:val="28"/>
                <w:szCs w:val="28"/>
              </w:rPr>
              <w:t>Офіційна назва освітньої програми</w:t>
            </w:r>
          </w:p>
        </w:tc>
        <w:tc>
          <w:tcPr>
            <w:tcW w:w="6515" w:type="dxa"/>
          </w:tcPr>
          <w:p w:rsidR="00C43B44" w:rsidRDefault="00C43B44" w:rsidP="00E86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6A">
              <w:rPr>
                <w:rFonts w:ascii="Times New Roman" w:hAnsi="Times New Roman" w:cs="Times New Roman"/>
                <w:sz w:val="28"/>
                <w:szCs w:val="28"/>
              </w:rPr>
              <w:t>Освітньо-професійна програма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Професійна освіта(цифрові технології)</w:t>
            </w:r>
            <w:r w:rsidRPr="00625E6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фахової </w:t>
            </w:r>
            <w:r w:rsidRPr="00625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r w:rsidRPr="00625E6A">
              <w:rPr>
                <w:rFonts w:ascii="Times New Roman" w:hAnsi="Times New Roman" w:cs="Times New Roman"/>
                <w:sz w:val="28"/>
                <w:szCs w:val="28"/>
              </w:rPr>
              <w:t>вищої освіти за спеціальністю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15.39 </w:t>
            </w:r>
            <w:r w:rsidRPr="00625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Професійна освіта (Цифрові технології)</w:t>
            </w:r>
          </w:p>
        </w:tc>
      </w:tr>
      <w:tr w:rsidR="00E86845" w:rsidTr="00510B84">
        <w:tc>
          <w:tcPr>
            <w:tcW w:w="3114" w:type="dxa"/>
          </w:tcPr>
          <w:p w:rsidR="00E86845" w:rsidRPr="00625E6A" w:rsidRDefault="00244F05" w:rsidP="00244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Освітньо-професійний ступінь </w:t>
            </w:r>
          </w:p>
        </w:tc>
        <w:tc>
          <w:tcPr>
            <w:tcW w:w="6515" w:type="dxa"/>
          </w:tcPr>
          <w:p w:rsidR="00E86845" w:rsidRPr="00625E6A" w:rsidRDefault="00C43B44" w:rsidP="00721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B44">
              <w:rPr>
                <w:rFonts w:ascii="Times New Roman" w:hAnsi="Times New Roman" w:cs="Times New Roman"/>
                <w:sz w:val="28"/>
              </w:rPr>
              <w:t>ступінь фахової передвищої</w:t>
            </w:r>
            <w:r>
              <w:rPr>
                <w:rFonts w:ascii="Times New Roman" w:hAnsi="Times New Roman" w:cs="Times New Roman"/>
                <w:sz w:val="28"/>
              </w:rPr>
              <w:t xml:space="preserve"> освіти</w:t>
            </w:r>
          </w:p>
        </w:tc>
      </w:tr>
      <w:tr w:rsidR="00625E6A" w:rsidTr="00510B84">
        <w:tc>
          <w:tcPr>
            <w:tcW w:w="3114" w:type="dxa"/>
          </w:tcPr>
          <w:p w:rsidR="00625E6A" w:rsidRPr="00625E6A" w:rsidRDefault="00C43B44" w:rsidP="00E86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Освітня кваліфікація</w:t>
            </w:r>
          </w:p>
        </w:tc>
        <w:tc>
          <w:tcPr>
            <w:tcW w:w="6515" w:type="dxa"/>
          </w:tcPr>
          <w:p w:rsidR="00625E6A" w:rsidRPr="00625E6A" w:rsidRDefault="00C43B44" w:rsidP="00374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B44">
              <w:rPr>
                <w:rFonts w:ascii="Times New Roman" w:hAnsi="Times New Roman" w:cs="Times New Roman"/>
                <w:sz w:val="28"/>
                <w:szCs w:val="28"/>
              </w:rPr>
              <w:t>фаховий молодший бакалавр з професійної освіти (цифрові технології)</w:t>
            </w:r>
          </w:p>
        </w:tc>
      </w:tr>
      <w:tr w:rsidR="00C43B44" w:rsidTr="00510B84">
        <w:tc>
          <w:tcPr>
            <w:tcW w:w="3114" w:type="dxa"/>
          </w:tcPr>
          <w:p w:rsidR="00C43B44" w:rsidRDefault="00C43B44" w:rsidP="00E86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Професійна кваліфікація</w:t>
            </w:r>
          </w:p>
        </w:tc>
        <w:tc>
          <w:tcPr>
            <w:tcW w:w="6515" w:type="dxa"/>
          </w:tcPr>
          <w:p w:rsidR="00C43B44" w:rsidRPr="00C43B44" w:rsidRDefault="00C43B44" w:rsidP="00374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E6A" w:rsidTr="00510B84">
        <w:tc>
          <w:tcPr>
            <w:tcW w:w="3114" w:type="dxa"/>
          </w:tcPr>
          <w:p w:rsidR="00625E6A" w:rsidRPr="00625E6A" w:rsidRDefault="00625E6A" w:rsidP="00E86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6A">
              <w:rPr>
                <w:rFonts w:ascii="Times New Roman" w:hAnsi="Times New Roman" w:cs="Times New Roman"/>
                <w:sz w:val="28"/>
                <w:szCs w:val="28"/>
              </w:rPr>
              <w:t>Тип диплому та обсяг освітньої програми</w:t>
            </w:r>
          </w:p>
        </w:tc>
        <w:tc>
          <w:tcPr>
            <w:tcW w:w="6515" w:type="dxa"/>
          </w:tcPr>
          <w:p w:rsidR="00625E6A" w:rsidRPr="00625E6A" w:rsidRDefault="00625E6A" w:rsidP="00CD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B44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="00E058C9" w:rsidRPr="00C43B44">
              <w:rPr>
                <w:rFonts w:ascii="Times New Roman" w:hAnsi="Times New Roman" w:cs="Times New Roman"/>
                <w:sz w:val="28"/>
                <w:szCs w:val="28"/>
              </w:rPr>
              <w:t>фахового молодшого бакалавра</w:t>
            </w:r>
            <w:r w:rsidRPr="00C43B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43B44" w:rsidRPr="00C43B4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C43B44">
              <w:rPr>
                <w:rFonts w:ascii="Times New Roman" w:hAnsi="Times New Roman" w:cs="Times New Roman"/>
                <w:sz w:val="28"/>
                <w:szCs w:val="28"/>
              </w:rPr>
              <w:t xml:space="preserve"> кредитів ЄКТС, термін навчання </w:t>
            </w:r>
            <w:r w:rsidR="00C43B44" w:rsidRPr="00C43B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43B44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C43B44" w:rsidRPr="00C43B44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r w:rsidRPr="00C43B44">
              <w:rPr>
                <w:rFonts w:ascii="Times New Roman" w:hAnsi="Times New Roman" w:cs="Times New Roman"/>
                <w:sz w:val="28"/>
                <w:szCs w:val="28"/>
              </w:rPr>
              <w:t xml:space="preserve"> 10 місяців</w:t>
            </w:r>
            <w:r w:rsidR="00C43B44" w:rsidRPr="00C43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5E6A" w:rsidTr="00510B84">
        <w:tc>
          <w:tcPr>
            <w:tcW w:w="3114" w:type="dxa"/>
          </w:tcPr>
          <w:p w:rsidR="00625E6A" w:rsidRPr="00625E6A" w:rsidRDefault="00625E6A" w:rsidP="00E86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6A">
              <w:rPr>
                <w:rFonts w:ascii="Times New Roman" w:hAnsi="Times New Roman" w:cs="Times New Roman"/>
                <w:sz w:val="28"/>
                <w:szCs w:val="28"/>
              </w:rPr>
              <w:t xml:space="preserve">Наявність акредитації  </w:t>
            </w:r>
          </w:p>
        </w:tc>
        <w:tc>
          <w:tcPr>
            <w:tcW w:w="6515" w:type="dxa"/>
          </w:tcPr>
          <w:p w:rsidR="00625E6A" w:rsidRPr="00625E6A" w:rsidRDefault="00625E6A" w:rsidP="0025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6A">
              <w:rPr>
                <w:rFonts w:ascii="Times New Roman" w:hAnsi="Times New Roman" w:cs="Times New Roman"/>
                <w:sz w:val="28"/>
                <w:szCs w:val="28"/>
              </w:rPr>
              <w:t xml:space="preserve">Міністерство освіти і науки України; Сертифікат про акредитацію </w:t>
            </w:r>
            <w:r w:rsidRPr="009014E2">
              <w:rPr>
                <w:rFonts w:ascii="Times New Roman" w:hAnsi="Times New Roman" w:cs="Times New Roman"/>
                <w:sz w:val="28"/>
                <w:szCs w:val="28"/>
              </w:rPr>
              <w:t xml:space="preserve">Серія </w:t>
            </w:r>
            <w:r w:rsidR="004906CE" w:rsidRPr="009014E2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  <w:r w:rsidR="00255B83" w:rsidRPr="009014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4E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55B83" w:rsidRPr="009014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906CE" w:rsidRPr="009014E2">
              <w:rPr>
                <w:rFonts w:ascii="Times New Roman" w:hAnsi="Times New Roman" w:cs="Times New Roman"/>
                <w:sz w:val="28"/>
                <w:szCs w:val="28"/>
              </w:rPr>
              <w:t>3006385</w:t>
            </w:r>
            <w:r w:rsidRPr="009014E2">
              <w:rPr>
                <w:rFonts w:ascii="Times New Roman" w:hAnsi="Times New Roman" w:cs="Times New Roman"/>
                <w:sz w:val="28"/>
                <w:szCs w:val="28"/>
              </w:rPr>
              <w:t xml:space="preserve"> від </w:t>
            </w:r>
            <w:r w:rsidR="004906CE" w:rsidRPr="009014E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9014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06CE" w:rsidRPr="009014E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9014E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255B83" w:rsidRPr="009014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06CE" w:rsidRPr="009014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014E2">
              <w:rPr>
                <w:rFonts w:ascii="Times New Roman" w:hAnsi="Times New Roman" w:cs="Times New Roman"/>
                <w:sz w:val="28"/>
                <w:szCs w:val="28"/>
              </w:rPr>
              <w:t xml:space="preserve"> р. </w:t>
            </w:r>
          </w:p>
        </w:tc>
      </w:tr>
      <w:tr w:rsidR="00E86845" w:rsidTr="00510B84">
        <w:tc>
          <w:tcPr>
            <w:tcW w:w="3114" w:type="dxa"/>
          </w:tcPr>
          <w:p w:rsidR="00E86845" w:rsidRPr="00625E6A" w:rsidRDefault="00C43B44" w:rsidP="00E86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25E6A" w:rsidRPr="00625E6A">
              <w:rPr>
                <w:rFonts w:ascii="Times New Roman" w:hAnsi="Times New Roman" w:cs="Times New Roman"/>
                <w:sz w:val="28"/>
                <w:szCs w:val="28"/>
              </w:rPr>
              <w:t>івень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кваліфікації згідно НРК</w:t>
            </w:r>
          </w:p>
        </w:tc>
        <w:tc>
          <w:tcPr>
            <w:tcW w:w="6515" w:type="dxa"/>
          </w:tcPr>
          <w:p w:rsidR="00E86845" w:rsidRPr="00625E6A" w:rsidRDefault="00625E6A" w:rsidP="00235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B44">
              <w:rPr>
                <w:rFonts w:ascii="Times New Roman" w:hAnsi="Times New Roman" w:cs="Times New Roman"/>
                <w:sz w:val="28"/>
                <w:szCs w:val="28"/>
              </w:rPr>
              <w:t xml:space="preserve">НРК України – </w:t>
            </w:r>
            <w:r w:rsidR="00C43B44" w:rsidRPr="00C43B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43B44">
              <w:rPr>
                <w:rFonts w:ascii="Times New Roman" w:hAnsi="Times New Roman" w:cs="Times New Roman"/>
                <w:sz w:val="28"/>
                <w:szCs w:val="28"/>
              </w:rPr>
              <w:t xml:space="preserve"> рівень</w:t>
            </w:r>
          </w:p>
        </w:tc>
      </w:tr>
      <w:tr w:rsidR="00E86845" w:rsidTr="00510B84">
        <w:tc>
          <w:tcPr>
            <w:tcW w:w="3114" w:type="dxa"/>
          </w:tcPr>
          <w:p w:rsidR="00E86845" w:rsidRPr="00625E6A" w:rsidRDefault="00625E6A" w:rsidP="00E86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6A">
              <w:rPr>
                <w:rFonts w:ascii="Times New Roman" w:hAnsi="Times New Roman" w:cs="Times New Roman"/>
                <w:sz w:val="28"/>
                <w:szCs w:val="28"/>
              </w:rPr>
              <w:t>Передумови</w:t>
            </w:r>
          </w:p>
        </w:tc>
        <w:tc>
          <w:tcPr>
            <w:tcW w:w="6515" w:type="dxa"/>
          </w:tcPr>
          <w:p w:rsidR="0037458E" w:rsidRPr="0037458E" w:rsidRDefault="0037458E" w:rsidP="0037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58E">
              <w:rPr>
                <w:rFonts w:ascii="Times New Roman" w:hAnsi="Times New Roman" w:cs="Times New Roman"/>
                <w:sz w:val="28"/>
                <w:szCs w:val="28"/>
              </w:rPr>
              <w:t>Фахова передвища освіта може здобуватись на основі базової середньої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58E">
              <w:rPr>
                <w:rFonts w:ascii="Times New Roman" w:hAnsi="Times New Roman" w:cs="Times New Roman"/>
                <w:sz w:val="28"/>
                <w:szCs w:val="28"/>
              </w:rPr>
              <w:t>освіти, повної загальної середньої освіти (профільної середньої освіти),</w:t>
            </w:r>
          </w:p>
          <w:p w:rsidR="00E86845" w:rsidRPr="00625E6A" w:rsidRDefault="0037458E" w:rsidP="00374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58E">
              <w:rPr>
                <w:rFonts w:ascii="Times New Roman" w:hAnsi="Times New Roman" w:cs="Times New Roman"/>
                <w:sz w:val="28"/>
                <w:szCs w:val="28"/>
              </w:rPr>
              <w:t>професійної (професійно-технічної) освіти, фахо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вої передвищої освіти або вищої </w:t>
            </w:r>
            <w:r w:rsidRPr="0037458E">
              <w:rPr>
                <w:rFonts w:ascii="Times New Roman" w:hAnsi="Times New Roman" w:cs="Times New Roman"/>
                <w:sz w:val="28"/>
                <w:szCs w:val="28"/>
              </w:rPr>
              <w:t>освіти.</w:t>
            </w:r>
          </w:p>
        </w:tc>
      </w:tr>
      <w:tr w:rsidR="00E86845" w:rsidTr="00510B84">
        <w:tc>
          <w:tcPr>
            <w:tcW w:w="3114" w:type="dxa"/>
          </w:tcPr>
          <w:p w:rsidR="00E86845" w:rsidRPr="00625E6A" w:rsidRDefault="00625E6A" w:rsidP="00E86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6A">
              <w:rPr>
                <w:rFonts w:ascii="Times New Roman" w:hAnsi="Times New Roman" w:cs="Times New Roman"/>
                <w:sz w:val="28"/>
                <w:szCs w:val="28"/>
              </w:rPr>
              <w:t>Мова викладання</w:t>
            </w:r>
          </w:p>
        </w:tc>
        <w:tc>
          <w:tcPr>
            <w:tcW w:w="6515" w:type="dxa"/>
          </w:tcPr>
          <w:p w:rsidR="00E86845" w:rsidRPr="00625E6A" w:rsidRDefault="00625E6A" w:rsidP="00E86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6A">
              <w:rPr>
                <w:rFonts w:ascii="Times New Roman" w:hAnsi="Times New Roman" w:cs="Times New Roman"/>
                <w:sz w:val="28"/>
                <w:szCs w:val="28"/>
              </w:rPr>
              <w:t>Державна</w:t>
            </w:r>
          </w:p>
        </w:tc>
      </w:tr>
      <w:tr w:rsidR="00E86845" w:rsidTr="00510B84">
        <w:tc>
          <w:tcPr>
            <w:tcW w:w="3114" w:type="dxa"/>
          </w:tcPr>
          <w:p w:rsidR="00E86845" w:rsidRPr="00625E6A" w:rsidRDefault="00625E6A" w:rsidP="00E86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6A">
              <w:rPr>
                <w:rFonts w:ascii="Times New Roman" w:hAnsi="Times New Roman" w:cs="Times New Roman"/>
                <w:sz w:val="28"/>
                <w:szCs w:val="28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515" w:type="dxa"/>
          </w:tcPr>
          <w:p w:rsidR="00E86845" w:rsidRPr="00625E6A" w:rsidRDefault="00A04BBB" w:rsidP="00E86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BBB">
              <w:rPr>
                <w:rFonts w:ascii="Times New Roman" w:hAnsi="Times New Roman" w:cs="Times New Roman"/>
                <w:sz w:val="28"/>
                <w:szCs w:val="28"/>
              </w:rPr>
              <w:t>https://lkrtip.lutsk.ua/</w:t>
            </w:r>
          </w:p>
        </w:tc>
      </w:tr>
      <w:tr w:rsidR="00625E6A" w:rsidTr="00510B84">
        <w:tc>
          <w:tcPr>
            <w:tcW w:w="9629" w:type="dxa"/>
            <w:gridSpan w:val="2"/>
            <w:shd w:val="clear" w:color="auto" w:fill="D9D9D9" w:themeFill="background1" w:themeFillShade="D9"/>
          </w:tcPr>
          <w:p w:rsidR="00625E6A" w:rsidRPr="00625E6A" w:rsidRDefault="00625E6A" w:rsidP="00E86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Мета освітньої програми</w:t>
            </w:r>
          </w:p>
        </w:tc>
      </w:tr>
      <w:tr w:rsidR="0095782E" w:rsidTr="00510B84">
        <w:tc>
          <w:tcPr>
            <w:tcW w:w="9629" w:type="dxa"/>
            <w:gridSpan w:val="2"/>
          </w:tcPr>
          <w:p w:rsidR="00F92C1A" w:rsidRPr="006921CB" w:rsidRDefault="006921CB" w:rsidP="00F92C1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D5577">
              <w:rPr>
                <w:rFonts w:ascii="Times New Roman" w:hAnsi="Times New Roman" w:cs="Times New Roman"/>
                <w:sz w:val="28"/>
              </w:rPr>
              <w:t xml:space="preserve">Метою освітньої програми є сформувати здатність розв'язувати складні спеціалізовані задачі та практичні проблеми в професійній освіті, </w:t>
            </w:r>
            <w:r w:rsidR="00CD5577" w:rsidRPr="00CD5577">
              <w:rPr>
                <w:rFonts w:ascii="Times New Roman" w:hAnsi="Times New Roman" w:cs="Times New Roman"/>
                <w:sz w:val="28"/>
              </w:rPr>
              <w:t xml:space="preserve">зокрема цифрових технологій, </w:t>
            </w:r>
            <w:r w:rsidRPr="00CD5577">
              <w:rPr>
                <w:rFonts w:ascii="Times New Roman" w:hAnsi="Times New Roman" w:cs="Times New Roman"/>
                <w:sz w:val="28"/>
              </w:rPr>
              <w:t>що передбачає застосування певних теорій і методів педагогічної науки та інших наук відповідно до спеціалізації і характеризується комплексністю та невизначеністю умов та підготувати студентів для подальшого навчання за обраною спеціальністю</w:t>
            </w:r>
          </w:p>
        </w:tc>
      </w:tr>
      <w:tr w:rsidR="002168A1" w:rsidTr="00510B84">
        <w:tc>
          <w:tcPr>
            <w:tcW w:w="9629" w:type="dxa"/>
            <w:gridSpan w:val="2"/>
            <w:shd w:val="clear" w:color="auto" w:fill="D9D9D9" w:themeFill="background1" w:themeFillShade="D9"/>
          </w:tcPr>
          <w:p w:rsidR="002168A1" w:rsidRPr="00625E6A" w:rsidRDefault="002168A1" w:rsidP="00216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8A1">
              <w:rPr>
                <w:rFonts w:ascii="Times New Roman" w:hAnsi="Times New Roman" w:cs="Times New Roman"/>
                <w:sz w:val="28"/>
                <w:szCs w:val="28"/>
              </w:rPr>
              <w:t>3. Характеристика освітньої програми</w:t>
            </w:r>
          </w:p>
        </w:tc>
      </w:tr>
      <w:tr w:rsidR="00625E6A" w:rsidTr="00510B84">
        <w:tc>
          <w:tcPr>
            <w:tcW w:w="3114" w:type="dxa"/>
          </w:tcPr>
          <w:p w:rsidR="00625E6A" w:rsidRPr="007A691D" w:rsidRDefault="002168A1" w:rsidP="00E86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91D">
              <w:rPr>
                <w:rFonts w:ascii="Times New Roman" w:hAnsi="Times New Roman" w:cs="Times New Roman"/>
                <w:sz w:val="28"/>
              </w:rPr>
              <w:t xml:space="preserve">Предметна область (галузь знань, </w:t>
            </w:r>
            <w:r w:rsidRPr="007A691D">
              <w:rPr>
                <w:rFonts w:ascii="Times New Roman" w:hAnsi="Times New Roman" w:cs="Times New Roman"/>
                <w:sz w:val="28"/>
              </w:rPr>
              <w:lastRenderedPageBreak/>
              <w:t>спеціальність, спеціалізація)</w:t>
            </w:r>
          </w:p>
        </w:tc>
        <w:tc>
          <w:tcPr>
            <w:tcW w:w="6515" w:type="dxa"/>
          </w:tcPr>
          <w:p w:rsidR="00D85E23" w:rsidRDefault="00D85E23" w:rsidP="00D85E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85E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lastRenderedPageBreak/>
              <w:t>Об’єкти вивчення та діяльності:</w:t>
            </w:r>
            <w:r w:rsidRPr="00D85E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структура та</w:t>
            </w:r>
            <w:r w:rsidRPr="00D85E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функціональні компоненти системи професійної </w:t>
            </w:r>
            <w:r w:rsidRPr="00D85E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освіти;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85E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теоретичні та практичні основи, технології та обладнання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85E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для виконання спеціальних робіт в галузі</w:t>
            </w:r>
            <w:r w:rsidR="00A91BD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професійної освіти, зокрема цифрових технологій</w:t>
            </w:r>
            <w:r w:rsidRPr="00D85E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D85E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D85E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Цілі навчання:</w:t>
            </w:r>
            <w:r w:rsidRPr="00D85E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підготовка фахівців, здатних здійснювати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85E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освітню діяльність із професійно-практичної підготовки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85E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кваліфікованих робітників для підприємств, установ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85E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організацій </w:t>
            </w:r>
            <w:r w:rsidR="00A91BD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професійної освіти, зокрема цифрових технологій</w:t>
            </w:r>
            <w:r w:rsidRPr="00D85E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D85E23" w:rsidRDefault="00D85E23" w:rsidP="00D85E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85E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Теоретичний зміст предметної області</w:t>
            </w:r>
            <w:r w:rsidRPr="00D85E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 основні</w:t>
            </w:r>
            <w:r w:rsidRPr="00D85E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поняття, концепції, принципи і технології наук про</w:t>
            </w:r>
            <w:r w:rsidRPr="00D85E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освіту, фундаментальних і прикладних наук галузі</w:t>
            </w:r>
            <w:r w:rsidRPr="00D85E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="00A91BD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професійної освіти, зокрема цифрових технологій</w:t>
            </w:r>
            <w:r w:rsidRPr="00D85E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Теорії і методи,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85E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спеціалізовані задачі та вирішення практичних проблем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85E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 професійній освіті та виробничій діяльності </w:t>
            </w:r>
            <w:r w:rsidR="00A91BD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професійної освіти, зокрема цифрових технологій</w:t>
            </w:r>
            <w:r w:rsidRPr="00D85E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D85E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D85E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Методи, методики та технології:</w:t>
            </w:r>
            <w:r w:rsidRPr="00D85E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методи організації,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85E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здійснення, стимулювання, мотивації та контролю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85E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ефективністю і корекції навчально-пізнавальної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85E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діяльності; професійно-орієнтовані методики, методики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85E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професійного навчання; навчальні, виховні, розвивальні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85E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освітні технології для застосовування на практиці.</w:t>
            </w:r>
          </w:p>
          <w:p w:rsidR="00625E6A" w:rsidRPr="00D85E23" w:rsidRDefault="00D85E23" w:rsidP="00D85E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85E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Інструменти та обладнання:</w:t>
            </w:r>
            <w:r w:rsidRPr="00D85E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спеціалізоване програмне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85E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забезпечення для здійснення освітнього процесу; сучасне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85E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промислове, технологічне обладнання предметної галузі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85E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відповідно до </w:t>
            </w:r>
            <w:r w:rsidR="00A91BD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професійної освіти, зокрема цифрових технологій</w:t>
            </w:r>
            <w:r w:rsidRPr="00D85E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</w:tr>
      <w:tr w:rsidR="00625E6A" w:rsidTr="00510B84">
        <w:tc>
          <w:tcPr>
            <w:tcW w:w="3114" w:type="dxa"/>
          </w:tcPr>
          <w:p w:rsidR="00625E6A" w:rsidRPr="00CD5577" w:rsidRDefault="00954DFC" w:rsidP="0095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77">
              <w:rPr>
                <w:rFonts w:ascii="Times New Roman" w:hAnsi="Times New Roman" w:cs="Times New Roman"/>
                <w:sz w:val="28"/>
              </w:rPr>
              <w:t xml:space="preserve">Орієнтація освітньої програми. </w:t>
            </w:r>
          </w:p>
        </w:tc>
        <w:tc>
          <w:tcPr>
            <w:tcW w:w="6515" w:type="dxa"/>
          </w:tcPr>
          <w:p w:rsidR="00625E6A" w:rsidRPr="00CD5577" w:rsidRDefault="00954DFC" w:rsidP="003F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577">
              <w:rPr>
                <w:rFonts w:ascii="Times New Roman" w:hAnsi="Times New Roman" w:cs="Times New Roman"/>
                <w:sz w:val="28"/>
                <w:szCs w:val="28"/>
              </w:rPr>
              <w:t xml:space="preserve">Освітньо-професійна програма базується на загальновідомих наукових результатах з урахуванням сучасного рівня розвитку </w:t>
            </w:r>
            <w:r w:rsidR="003F720E" w:rsidRPr="00CD5577">
              <w:rPr>
                <w:rFonts w:ascii="Times New Roman" w:hAnsi="Times New Roman" w:cs="Times New Roman"/>
                <w:sz w:val="28"/>
                <w:szCs w:val="28"/>
              </w:rPr>
              <w:t>цифрових технологій</w:t>
            </w:r>
            <w:r w:rsidRPr="00CD5577">
              <w:rPr>
                <w:rFonts w:ascii="Times New Roman" w:hAnsi="Times New Roman" w:cs="Times New Roman"/>
                <w:sz w:val="28"/>
                <w:szCs w:val="28"/>
              </w:rPr>
              <w:t>, орієнтує на актуальні спеціалізації, у межах яких можлива подальша професійна та наукова кар’єра</w:t>
            </w:r>
          </w:p>
        </w:tc>
      </w:tr>
      <w:tr w:rsidR="00954DFC" w:rsidTr="00510B84">
        <w:tc>
          <w:tcPr>
            <w:tcW w:w="3114" w:type="dxa"/>
          </w:tcPr>
          <w:p w:rsidR="00954DFC" w:rsidRPr="00CD5577" w:rsidRDefault="00954DFC" w:rsidP="0095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77">
              <w:rPr>
                <w:rFonts w:ascii="Times New Roman" w:hAnsi="Times New Roman" w:cs="Times New Roman"/>
                <w:sz w:val="28"/>
                <w:szCs w:val="28"/>
              </w:rPr>
              <w:t>Основний фокус освітньої програми</w:t>
            </w:r>
          </w:p>
        </w:tc>
        <w:tc>
          <w:tcPr>
            <w:tcW w:w="6515" w:type="dxa"/>
          </w:tcPr>
          <w:p w:rsidR="0042775C" w:rsidRPr="00CD5577" w:rsidRDefault="0042775C" w:rsidP="00427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577">
              <w:rPr>
                <w:rFonts w:ascii="Times New Roman" w:hAnsi="Times New Roman" w:cs="Times New Roman"/>
                <w:sz w:val="28"/>
                <w:szCs w:val="28"/>
              </w:rPr>
              <w:t>Психoлoгo-педагoгічний, метoдичний, інструментарій дoслідження oсвітніх явищ, прoцесів</w:t>
            </w:r>
          </w:p>
          <w:p w:rsidR="00954DFC" w:rsidRPr="00CD5577" w:rsidRDefault="00CD5577" w:rsidP="00CD5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цифрових</w:t>
            </w:r>
            <w:r w:rsidR="0042775C" w:rsidRPr="00CD5577">
              <w:rPr>
                <w:rFonts w:ascii="Times New Roman" w:hAnsi="Times New Roman" w:cs="Times New Roman"/>
                <w:sz w:val="28"/>
                <w:szCs w:val="28"/>
              </w:rPr>
              <w:t xml:space="preserve"> технoлoгій, істoричнoгo дoсвіду,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75C" w:rsidRPr="00CD5577">
              <w:rPr>
                <w:rFonts w:ascii="Times New Roman" w:hAnsi="Times New Roman" w:cs="Times New Roman"/>
                <w:sz w:val="28"/>
                <w:szCs w:val="28"/>
              </w:rPr>
              <w:t>тенденцій, принципів, закoнoмірнoстей, іннoваційних технoлoгій у сфері кoмп’ютерних пoслуг та прoфесійнo-педагoгічнoї oсвіти в Україні і зарубіжжі.</w:t>
            </w:r>
          </w:p>
        </w:tc>
      </w:tr>
      <w:tr w:rsidR="00954DFC" w:rsidTr="00510B84">
        <w:tc>
          <w:tcPr>
            <w:tcW w:w="3114" w:type="dxa"/>
          </w:tcPr>
          <w:p w:rsidR="00954DFC" w:rsidRPr="00CD5577" w:rsidRDefault="00954DFC" w:rsidP="0095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77">
              <w:rPr>
                <w:rFonts w:ascii="Times New Roman" w:hAnsi="Times New Roman" w:cs="Times New Roman"/>
                <w:sz w:val="28"/>
                <w:szCs w:val="28"/>
              </w:rPr>
              <w:t>Особливості програми</w:t>
            </w:r>
          </w:p>
        </w:tc>
        <w:tc>
          <w:tcPr>
            <w:tcW w:w="6515" w:type="dxa"/>
          </w:tcPr>
          <w:p w:rsidR="00954DFC" w:rsidRPr="00CD5577" w:rsidRDefault="00954DFC" w:rsidP="003F7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577">
              <w:rPr>
                <w:rFonts w:ascii="Times New Roman" w:hAnsi="Times New Roman" w:cs="Times New Roman"/>
                <w:sz w:val="28"/>
                <w:szCs w:val="28"/>
              </w:rPr>
              <w:t xml:space="preserve">Багатопрофільна підготовка фахівців у сфері </w:t>
            </w:r>
            <w:r w:rsidR="003F720E" w:rsidRPr="00CD5577">
              <w:rPr>
                <w:rFonts w:ascii="Times New Roman" w:hAnsi="Times New Roman" w:cs="Times New Roman"/>
                <w:sz w:val="28"/>
                <w:szCs w:val="28"/>
              </w:rPr>
              <w:t>цифрових технологій</w:t>
            </w:r>
            <w:r w:rsidRPr="00CD5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4DFC" w:rsidRPr="00CF7219" w:rsidTr="00510B84">
        <w:tc>
          <w:tcPr>
            <w:tcW w:w="9629" w:type="dxa"/>
            <w:gridSpan w:val="2"/>
            <w:shd w:val="clear" w:color="auto" w:fill="D9D9D9" w:themeFill="background1" w:themeFillShade="D9"/>
          </w:tcPr>
          <w:p w:rsidR="00954DFC" w:rsidRPr="00CF7219" w:rsidRDefault="00CF7219" w:rsidP="00CF7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21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54DFC" w:rsidRPr="00CF7219">
              <w:rPr>
                <w:rFonts w:ascii="Times New Roman" w:hAnsi="Times New Roman" w:cs="Times New Roman"/>
                <w:sz w:val="28"/>
                <w:szCs w:val="28"/>
              </w:rPr>
              <w:t>Придатність випускників до працевлаштування та подальшого навчання</w:t>
            </w:r>
          </w:p>
        </w:tc>
      </w:tr>
      <w:tr w:rsidR="00954DFC" w:rsidRPr="00CF7219" w:rsidTr="00510B84">
        <w:tc>
          <w:tcPr>
            <w:tcW w:w="3114" w:type="dxa"/>
          </w:tcPr>
          <w:p w:rsidR="00954DFC" w:rsidRPr="00CF7219" w:rsidRDefault="00954DFC" w:rsidP="00CF7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Придатність </w:t>
            </w:r>
            <w:r w:rsidR="00CF7219" w:rsidRPr="00CF7219">
              <w:rPr>
                <w:rFonts w:ascii="Times New Roman" w:hAnsi="Times New Roman" w:cs="Times New Roman"/>
                <w:sz w:val="28"/>
                <w:szCs w:val="28"/>
              </w:rPr>
              <w:t xml:space="preserve">випускників </w:t>
            </w:r>
            <w:r w:rsidRPr="00CF7219">
              <w:rPr>
                <w:rFonts w:ascii="Times New Roman" w:hAnsi="Times New Roman" w:cs="Times New Roman"/>
                <w:sz w:val="28"/>
                <w:szCs w:val="28"/>
              </w:rPr>
              <w:t xml:space="preserve">до працевлаштування </w:t>
            </w:r>
          </w:p>
        </w:tc>
        <w:tc>
          <w:tcPr>
            <w:tcW w:w="6515" w:type="dxa"/>
          </w:tcPr>
          <w:p w:rsidR="00721E74" w:rsidRPr="00362951" w:rsidRDefault="00721E74" w:rsidP="00721E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E74">
              <w:rPr>
                <w:rFonts w:ascii="Times New Roman" w:hAnsi="Times New Roman" w:cs="Times New Roman"/>
                <w:sz w:val="28"/>
                <w:szCs w:val="28"/>
              </w:rPr>
              <w:t>Після закінчення навчання випускник може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аймати такі </w:t>
            </w:r>
            <w:r w:rsidRPr="00721E74">
              <w:rPr>
                <w:rFonts w:ascii="Times New Roman" w:hAnsi="Times New Roman" w:cs="Times New Roman"/>
                <w:sz w:val="28"/>
                <w:szCs w:val="28"/>
              </w:rPr>
              <w:t xml:space="preserve">посади (згідно з класифікатором </w:t>
            </w:r>
            <w:r w:rsidRPr="00362951">
              <w:rPr>
                <w:rFonts w:ascii="Times New Roman" w:hAnsi="Times New Roman" w:cs="Times New Roman"/>
                <w:sz w:val="28"/>
                <w:szCs w:val="28"/>
              </w:rPr>
              <w:t>професій ДК 003:2010):</w:t>
            </w:r>
          </w:p>
          <w:p w:rsidR="00A91BDA" w:rsidRPr="00362951" w:rsidRDefault="00A91BDA" w:rsidP="00721E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951">
              <w:rPr>
                <w:rFonts w:ascii="Times New Roman" w:hAnsi="Times New Roman" w:cs="Times New Roman"/>
                <w:sz w:val="28"/>
                <w:szCs w:val="28"/>
              </w:rPr>
              <w:t xml:space="preserve">3310 Вчитель початкових класів </w:t>
            </w:r>
          </w:p>
          <w:p w:rsidR="00721E74" w:rsidRPr="00362951" w:rsidRDefault="00721E74" w:rsidP="00721E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951">
              <w:rPr>
                <w:rFonts w:ascii="Times New Roman" w:hAnsi="Times New Roman" w:cs="Times New Roman"/>
                <w:sz w:val="28"/>
                <w:szCs w:val="28"/>
              </w:rPr>
              <w:t>3340 Педагог професійного навчання</w:t>
            </w:r>
          </w:p>
          <w:p w:rsidR="00721E74" w:rsidRPr="00362951" w:rsidRDefault="00721E74" w:rsidP="00721E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951">
              <w:rPr>
                <w:rFonts w:ascii="Times New Roman" w:hAnsi="Times New Roman" w:cs="Times New Roman"/>
                <w:sz w:val="28"/>
                <w:szCs w:val="28"/>
              </w:rPr>
              <w:t>3114 Технік обчислювального (інформаційно-</w:t>
            </w:r>
          </w:p>
          <w:p w:rsidR="00721E74" w:rsidRPr="00362951" w:rsidRDefault="00721E74" w:rsidP="00721E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951">
              <w:rPr>
                <w:rFonts w:ascii="Times New Roman" w:hAnsi="Times New Roman" w:cs="Times New Roman"/>
                <w:sz w:val="28"/>
                <w:szCs w:val="28"/>
              </w:rPr>
              <w:t>обчислювального) центру</w:t>
            </w:r>
          </w:p>
          <w:p w:rsidR="00721E74" w:rsidRPr="00362951" w:rsidRDefault="00721E74" w:rsidP="00721E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951">
              <w:rPr>
                <w:rFonts w:ascii="Times New Roman" w:hAnsi="Times New Roman" w:cs="Times New Roman"/>
                <w:sz w:val="28"/>
                <w:szCs w:val="28"/>
              </w:rPr>
              <w:t>3114 Технік конфігурованої комп’ютерної системи</w:t>
            </w:r>
          </w:p>
          <w:p w:rsidR="00721E74" w:rsidRPr="00362951" w:rsidRDefault="00721E74" w:rsidP="00721E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951">
              <w:rPr>
                <w:rFonts w:ascii="Times New Roman" w:hAnsi="Times New Roman" w:cs="Times New Roman"/>
                <w:sz w:val="28"/>
                <w:szCs w:val="28"/>
              </w:rPr>
              <w:t>3121 Фахівець з робзробки комп’ютерних програм</w:t>
            </w:r>
          </w:p>
          <w:p w:rsidR="00721E74" w:rsidRPr="00362951" w:rsidRDefault="00721E74" w:rsidP="00721E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951">
              <w:rPr>
                <w:rFonts w:ascii="Times New Roman" w:hAnsi="Times New Roman" w:cs="Times New Roman"/>
                <w:sz w:val="28"/>
                <w:szCs w:val="28"/>
              </w:rPr>
              <w:t>3121 Фахівець з розробки та тестування програмного</w:t>
            </w:r>
          </w:p>
          <w:p w:rsidR="00721E74" w:rsidRPr="00362951" w:rsidRDefault="00F92C1A" w:rsidP="00721E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95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21E74" w:rsidRPr="00362951">
              <w:rPr>
                <w:rFonts w:ascii="Times New Roman" w:hAnsi="Times New Roman" w:cs="Times New Roman"/>
                <w:sz w:val="28"/>
                <w:szCs w:val="28"/>
              </w:rPr>
              <w:t>абезпечення</w:t>
            </w:r>
          </w:p>
          <w:p w:rsidR="00F92C1A" w:rsidRPr="00362951" w:rsidRDefault="00F92C1A" w:rsidP="00F92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951">
              <w:rPr>
                <w:rFonts w:ascii="Times New Roman" w:hAnsi="Times New Roman" w:cs="Times New Roman"/>
                <w:sz w:val="28"/>
                <w:szCs w:val="28"/>
              </w:rPr>
              <w:t>3121 Фахівець з інфoрмаційних технoлoгій.</w:t>
            </w:r>
          </w:p>
          <w:p w:rsidR="00721E74" w:rsidRPr="00362951" w:rsidRDefault="00721E74" w:rsidP="00721E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951">
              <w:rPr>
                <w:rFonts w:ascii="Times New Roman" w:hAnsi="Times New Roman" w:cs="Times New Roman"/>
                <w:sz w:val="28"/>
                <w:szCs w:val="28"/>
              </w:rPr>
              <w:t>3340 Інструктор виробничого навчання</w:t>
            </w:r>
          </w:p>
          <w:p w:rsidR="00721E74" w:rsidRPr="00362951" w:rsidRDefault="00721E74" w:rsidP="00721E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951">
              <w:rPr>
                <w:rFonts w:ascii="Times New Roman" w:hAnsi="Times New Roman" w:cs="Times New Roman"/>
                <w:sz w:val="28"/>
                <w:szCs w:val="28"/>
              </w:rPr>
              <w:t>3340 Лаборант (комп’ютерного кабінету закладу освіти)</w:t>
            </w:r>
          </w:p>
          <w:p w:rsidR="00721E74" w:rsidRPr="00362951" w:rsidRDefault="00721E74" w:rsidP="00721E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951">
              <w:rPr>
                <w:rFonts w:ascii="Times New Roman" w:hAnsi="Times New Roman" w:cs="Times New Roman"/>
                <w:sz w:val="28"/>
                <w:szCs w:val="28"/>
              </w:rPr>
              <w:t>3439 Фахівець з організації інформаційної безпеки</w:t>
            </w:r>
          </w:p>
          <w:p w:rsidR="00721E74" w:rsidRPr="00362951" w:rsidRDefault="00721E74" w:rsidP="00721E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951">
              <w:rPr>
                <w:rFonts w:ascii="Times New Roman" w:hAnsi="Times New Roman" w:cs="Times New Roman"/>
                <w:sz w:val="28"/>
                <w:szCs w:val="28"/>
              </w:rPr>
              <w:t>3440 Асистент вчителя інформатики</w:t>
            </w:r>
          </w:p>
          <w:p w:rsidR="00954DFC" w:rsidRPr="00CF7219" w:rsidRDefault="00721E74" w:rsidP="00721E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951">
              <w:rPr>
                <w:rFonts w:ascii="Times New Roman" w:hAnsi="Times New Roman" w:cs="Times New Roman"/>
                <w:sz w:val="28"/>
                <w:szCs w:val="28"/>
              </w:rPr>
              <w:t>3340 Майстер виробничого навчання</w:t>
            </w:r>
          </w:p>
        </w:tc>
      </w:tr>
      <w:tr w:rsidR="00382246" w:rsidTr="00510B84">
        <w:tc>
          <w:tcPr>
            <w:tcW w:w="3114" w:type="dxa"/>
          </w:tcPr>
          <w:p w:rsidR="00382246" w:rsidRPr="00382246" w:rsidRDefault="00A91BDA" w:rsidP="00382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Академічні права</w:t>
            </w:r>
          </w:p>
        </w:tc>
        <w:tc>
          <w:tcPr>
            <w:tcW w:w="6515" w:type="dxa"/>
          </w:tcPr>
          <w:p w:rsidR="006921CB" w:rsidRPr="006921CB" w:rsidRDefault="006921CB" w:rsidP="00692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1CB">
              <w:rPr>
                <w:rFonts w:ascii="Times New Roman" w:hAnsi="Times New Roman" w:cs="Times New Roman"/>
                <w:sz w:val="28"/>
                <w:szCs w:val="28"/>
              </w:rPr>
              <w:t>Мають право продовжити навчання за початковим</w:t>
            </w:r>
          </w:p>
          <w:p w:rsidR="006921CB" w:rsidRPr="006921CB" w:rsidRDefault="006921CB" w:rsidP="00692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1CB">
              <w:rPr>
                <w:rFonts w:ascii="Times New Roman" w:hAnsi="Times New Roman" w:cs="Times New Roman"/>
                <w:sz w:val="28"/>
                <w:szCs w:val="28"/>
              </w:rPr>
              <w:t>рівнем (короткий цикл) вищої освіти та/або першим</w:t>
            </w:r>
          </w:p>
          <w:p w:rsidR="006921CB" w:rsidRPr="006921CB" w:rsidRDefault="006921CB" w:rsidP="00692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1CB">
              <w:rPr>
                <w:rFonts w:ascii="Times New Roman" w:hAnsi="Times New Roman" w:cs="Times New Roman"/>
                <w:sz w:val="28"/>
                <w:szCs w:val="28"/>
              </w:rPr>
              <w:t>(бакалаврським) рівнем вищої освіти. Набуття</w:t>
            </w:r>
          </w:p>
          <w:p w:rsidR="00382246" w:rsidRPr="00382246" w:rsidRDefault="006921CB" w:rsidP="00692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1CB">
              <w:rPr>
                <w:rFonts w:ascii="Times New Roman" w:hAnsi="Times New Roman" w:cs="Times New Roman"/>
                <w:sz w:val="28"/>
                <w:szCs w:val="28"/>
              </w:rPr>
              <w:t>додаткових кваліфікац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ій у системі освіти дорослих, у </w:t>
            </w:r>
            <w:r w:rsidRPr="006921CB">
              <w:rPr>
                <w:rFonts w:ascii="Times New Roman" w:hAnsi="Times New Roman" w:cs="Times New Roman"/>
                <w:sz w:val="28"/>
                <w:szCs w:val="28"/>
              </w:rPr>
              <w:t>тому числі у сфері післядипломної освіти</w:t>
            </w:r>
          </w:p>
        </w:tc>
      </w:tr>
      <w:tr w:rsidR="00382246" w:rsidTr="00510B84">
        <w:tc>
          <w:tcPr>
            <w:tcW w:w="9629" w:type="dxa"/>
            <w:gridSpan w:val="2"/>
            <w:shd w:val="clear" w:color="auto" w:fill="D9D9D9" w:themeFill="background1" w:themeFillShade="D9"/>
          </w:tcPr>
          <w:p w:rsidR="00382246" w:rsidRPr="00382246" w:rsidRDefault="00382246" w:rsidP="00382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5. Викладання та о</w:t>
            </w:r>
            <w:r w:rsidRPr="00382246">
              <w:rPr>
                <w:rFonts w:ascii="Times New Roman" w:hAnsi="Times New Roman" w:cs="Times New Roman"/>
                <w:sz w:val="28"/>
                <w:szCs w:val="28"/>
                <w:shd w:val="clear" w:color="auto" w:fill="D9D9D9" w:themeFill="background1" w:themeFillShade="D9"/>
              </w:rPr>
              <w:t>цінювання</w:t>
            </w:r>
          </w:p>
        </w:tc>
      </w:tr>
      <w:tr w:rsidR="00382246" w:rsidRPr="00D742D4" w:rsidTr="00510B84">
        <w:tc>
          <w:tcPr>
            <w:tcW w:w="3114" w:type="dxa"/>
          </w:tcPr>
          <w:p w:rsidR="00382246" w:rsidRPr="00382246" w:rsidRDefault="00382246" w:rsidP="00382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Викладання та навчання</w:t>
            </w:r>
          </w:p>
        </w:tc>
        <w:tc>
          <w:tcPr>
            <w:tcW w:w="6515" w:type="dxa"/>
          </w:tcPr>
          <w:p w:rsidR="00D742D4" w:rsidRPr="00D742D4" w:rsidRDefault="00382246" w:rsidP="00382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Освітньо-професійною програмою передбачено використання інноваційних підходів (студентоцентрованого,</w:t>
            </w:r>
            <w:r w:rsidR="00D7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 xml:space="preserve">індивідуалізованого, </w:t>
            </w:r>
            <w:r w:rsidR="00D742D4" w:rsidRPr="00D742D4">
              <w:rPr>
                <w:rFonts w:ascii="Times New Roman" w:hAnsi="Times New Roman" w:cs="Times New Roman"/>
                <w:sz w:val="28"/>
                <w:szCs w:val="28"/>
              </w:rPr>
              <w:t>з елементами самонавчання</w:t>
            </w: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, проблемного тощо), технологій (</w:t>
            </w:r>
            <w:r w:rsidR="00D742D4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інформаційно-комунікаційних систем дистанційних технологій навчання, </w:t>
            </w:r>
            <w:r w:rsidR="00D742D4" w:rsidRPr="00382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структурно-логічних, інтеграційних, інформаційно- комп’ютерних, діалогово-комунікаційних тощо) і методів навчання (пояснювально-ілюстративного, репродуктивного, евристичного, проблемного викладання тощо).</w:t>
            </w:r>
            <w:r w:rsidR="00D742D4" w:rsidRPr="00D7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2246" w:rsidRPr="00382246" w:rsidRDefault="00D742D4" w:rsidP="00D74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2D4">
              <w:rPr>
                <w:rFonts w:ascii="Times New Roman" w:hAnsi="Times New Roman" w:cs="Times New Roman"/>
                <w:sz w:val="28"/>
                <w:szCs w:val="28"/>
              </w:rPr>
              <w:t>Методи викладання: лекції, практичні та лабораторні заняття, консультації, наукові семінари, демонстраційні класи, стажування/практика, елементи дистанційного (он- лайн, електронного)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навчання</w:t>
            </w:r>
            <w:r w:rsidRPr="00D742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2246" w:rsidTr="00510B84">
        <w:tc>
          <w:tcPr>
            <w:tcW w:w="3114" w:type="dxa"/>
          </w:tcPr>
          <w:p w:rsidR="00382246" w:rsidRPr="00382246" w:rsidRDefault="00382246" w:rsidP="00382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BDA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</w:p>
        </w:tc>
        <w:tc>
          <w:tcPr>
            <w:tcW w:w="6515" w:type="dxa"/>
          </w:tcPr>
          <w:p w:rsidR="00382246" w:rsidRPr="00382246" w:rsidRDefault="00D742D4" w:rsidP="007B2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DAC">
              <w:rPr>
                <w:rFonts w:ascii="Times New Roman" w:hAnsi="Times New Roman" w:cs="Times New Roman"/>
                <w:sz w:val="28"/>
                <w:szCs w:val="28"/>
              </w:rPr>
              <w:t xml:space="preserve">Методи оцінювання (екзамени, тести, практика, контрольні, есе, презентації тощо). Формативні (вхідне тестування та поточний контроль): тестування знань або умінь; усні презентації; звіти про лабораторні роботи; аналіз текстів або даних; звіти про практику; письмові есе або звіти (огляд </w:t>
            </w:r>
            <w:r w:rsidRPr="00675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літератури; критичний аналіз публікацій тощо). Сумативні (підсумковий контроль): екзамен/ залік (</w:t>
            </w:r>
            <w:r w:rsidR="00675DAC" w:rsidRPr="00675DAC">
              <w:rPr>
                <w:rFonts w:ascii="Times New Roman" w:hAnsi="Times New Roman" w:cs="Times New Roman"/>
                <w:sz w:val="28"/>
                <w:szCs w:val="28"/>
              </w:rPr>
              <w:t xml:space="preserve">усний,  письмовий, </w:t>
            </w:r>
            <w:r w:rsidRPr="00675DAC">
              <w:rPr>
                <w:rFonts w:ascii="Times New Roman" w:hAnsi="Times New Roman" w:cs="Times New Roman"/>
                <w:sz w:val="28"/>
                <w:szCs w:val="28"/>
              </w:rPr>
              <w:t>он-лайн тестування</w:t>
            </w:r>
            <w:r w:rsidR="00675DAC" w:rsidRPr="00675DA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675DAC">
              <w:rPr>
                <w:rFonts w:ascii="Times New Roman" w:hAnsi="Times New Roman" w:cs="Times New Roman"/>
                <w:sz w:val="28"/>
                <w:szCs w:val="28"/>
              </w:rPr>
              <w:t>за результатами формативного контролю.</w:t>
            </w:r>
          </w:p>
        </w:tc>
      </w:tr>
      <w:tr w:rsidR="00382246" w:rsidTr="00510B84">
        <w:tc>
          <w:tcPr>
            <w:tcW w:w="9629" w:type="dxa"/>
            <w:gridSpan w:val="2"/>
            <w:shd w:val="clear" w:color="auto" w:fill="D9D9D9" w:themeFill="background1" w:themeFillShade="D9"/>
          </w:tcPr>
          <w:p w:rsidR="00382246" w:rsidRPr="00382246" w:rsidRDefault="00382246" w:rsidP="00382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6">
              <w:rPr>
                <w:rFonts w:ascii="Times New Roman" w:hAnsi="Times New Roman" w:cs="Times New Roman"/>
                <w:sz w:val="28"/>
                <w:szCs w:val="28"/>
              </w:rPr>
              <w:t>6. Програмні компетентності</w:t>
            </w:r>
          </w:p>
        </w:tc>
      </w:tr>
      <w:tr w:rsidR="00382246" w:rsidTr="00510B84">
        <w:tc>
          <w:tcPr>
            <w:tcW w:w="3114" w:type="dxa"/>
          </w:tcPr>
          <w:p w:rsidR="00382246" w:rsidRPr="00A91BDA" w:rsidRDefault="00382246" w:rsidP="00382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BDA">
              <w:rPr>
                <w:rFonts w:ascii="Times New Roman" w:hAnsi="Times New Roman" w:cs="Times New Roman"/>
                <w:sz w:val="28"/>
                <w:szCs w:val="28"/>
              </w:rPr>
              <w:t>Інтегральна компетентність</w:t>
            </w:r>
          </w:p>
        </w:tc>
        <w:tc>
          <w:tcPr>
            <w:tcW w:w="6515" w:type="dxa"/>
          </w:tcPr>
          <w:p w:rsidR="00EB60B7" w:rsidRPr="00EB60B7" w:rsidRDefault="00EB60B7" w:rsidP="00EB6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Здатність вирішувати типові спеціалізовані завдання</w:t>
            </w:r>
          </w:p>
          <w:p w:rsidR="00382246" w:rsidRPr="00382246" w:rsidRDefault="00EB60B7" w:rsidP="00A91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(задачі) у професійній освіті</w:t>
            </w:r>
            <w:r w:rsidR="00A91BDA">
              <w:rPr>
                <w:rFonts w:ascii="Times New Roman" w:hAnsi="Times New Roman" w:cs="Times New Roman"/>
                <w:sz w:val="28"/>
                <w:szCs w:val="28"/>
              </w:rPr>
              <w:t>, зокрема цифрових технологіях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 xml:space="preserve"> або у проц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есі навчання, що 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вимагає застосування поло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жень і методів наук про освіту, 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фундаментальних і прикл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адних наук галузі </w:t>
            </w:r>
            <w:r w:rsidR="00A91BDA">
              <w:rPr>
                <w:rFonts w:ascii="Times New Roman" w:hAnsi="Times New Roman" w:cs="Times New Roman"/>
                <w:sz w:val="28"/>
                <w:szCs w:val="28"/>
              </w:rPr>
              <w:t>цифрових технологій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може характеризуватись певною 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невизначеністю умов; нести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відповідальність за результати 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своєї діяльності; здійснювати контроль інших осіб у</w:t>
            </w:r>
            <w:r w:rsidR="00A91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визначених ситуаціях</w:t>
            </w:r>
          </w:p>
        </w:tc>
      </w:tr>
      <w:tr w:rsidR="00954DFC" w:rsidTr="00510B84">
        <w:tc>
          <w:tcPr>
            <w:tcW w:w="3114" w:type="dxa"/>
          </w:tcPr>
          <w:p w:rsidR="00954DFC" w:rsidRPr="00A91BDA" w:rsidRDefault="00770718" w:rsidP="00382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BDA">
              <w:rPr>
                <w:rFonts w:ascii="Times New Roman" w:hAnsi="Times New Roman" w:cs="Times New Roman"/>
                <w:sz w:val="28"/>
                <w:szCs w:val="28"/>
              </w:rPr>
              <w:t xml:space="preserve">Загальні компетентності (ЗК) </w:t>
            </w:r>
          </w:p>
        </w:tc>
        <w:tc>
          <w:tcPr>
            <w:tcW w:w="6515" w:type="dxa"/>
          </w:tcPr>
          <w:p w:rsidR="00EB60B7" w:rsidRPr="00EB60B7" w:rsidRDefault="00EB60B7" w:rsidP="00EB6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 xml:space="preserve">ЗК1 Здатність реалізувати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свої права і обов’язки як члена 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суспільства, усвідомлювати цінності громадянського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(вільного демократичного) суспільства та необхідність його</w:t>
            </w:r>
            <w:r w:rsidR="00A91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сталого розвитку, верховенс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права, прав і свобод людини 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і громадянина в Україні.</w:t>
            </w:r>
          </w:p>
          <w:p w:rsidR="00EB60B7" w:rsidRPr="00EB60B7" w:rsidRDefault="00EB60B7" w:rsidP="00EB6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ЗК2 Здатність зберігати та примножувати моральні,</w:t>
            </w:r>
          </w:p>
          <w:p w:rsidR="00EB60B7" w:rsidRPr="00EB60B7" w:rsidRDefault="00EB60B7" w:rsidP="00EB6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культурні, наукові цінно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сті й досягнення суспільства на 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основі розуміння істо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рії та закономірностей розвитку 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предметної області, її місц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у загальній системі знань про 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 xml:space="preserve">природу і суспільство 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розвитку суспільства, техніки і 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технологій</w:t>
            </w:r>
            <w:r w:rsidR="00CD557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A91B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икористовув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ати різні види та форми рухової 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 xml:space="preserve">активності для активного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відпочинку та ведення здорового 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способу життя.</w:t>
            </w:r>
          </w:p>
          <w:p w:rsidR="00EB60B7" w:rsidRPr="00EB60B7" w:rsidRDefault="00EB60B7" w:rsidP="00EB6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ЗК</w:t>
            </w:r>
            <w:r w:rsidR="00CD55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спілкуватися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державною мовою як усно, так і 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письмово.</w:t>
            </w:r>
          </w:p>
          <w:p w:rsidR="00EB60B7" w:rsidRPr="00EB60B7" w:rsidRDefault="00EB60B7" w:rsidP="00EB6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ЗК</w:t>
            </w:r>
            <w:r w:rsidR="00CD55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використовувати інформаційні та</w:t>
            </w:r>
          </w:p>
          <w:p w:rsidR="00EB60B7" w:rsidRPr="00EB60B7" w:rsidRDefault="00EB60B7" w:rsidP="00EB6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комунікаційні технології.</w:t>
            </w:r>
          </w:p>
          <w:p w:rsidR="00EB60B7" w:rsidRPr="00EB60B7" w:rsidRDefault="00EB60B7" w:rsidP="00EB6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ЗК</w:t>
            </w:r>
            <w:r w:rsidR="00CD55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 xml:space="preserve"> Знання та розуміння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предметної області та розуміння 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професійної діяльності.</w:t>
            </w:r>
          </w:p>
          <w:p w:rsidR="00EB60B7" w:rsidRPr="00EB60B7" w:rsidRDefault="00EB60B7" w:rsidP="00EB6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ЗК</w:t>
            </w:r>
            <w:r w:rsidR="00CD55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спілкуватися іноземною мовою.</w:t>
            </w:r>
          </w:p>
          <w:p w:rsidR="00EB60B7" w:rsidRPr="00EB60B7" w:rsidRDefault="00EB60B7" w:rsidP="00EB6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ЗК</w:t>
            </w:r>
            <w:r w:rsidR="00CD55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працювати в команді.</w:t>
            </w:r>
          </w:p>
          <w:p w:rsidR="00954DFC" w:rsidRPr="00382246" w:rsidRDefault="00EB60B7" w:rsidP="00CD5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ЗК</w:t>
            </w:r>
            <w:r w:rsidR="00CD55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застосовувати знання у практичних ситуаціях.</w:t>
            </w:r>
          </w:p>
        </w:tc>
      </w:tr>
      <w:tr w:rsidR="00954DFC" w:rsidTr="00510B84">
        <w:tc>
          <w:tcPr>
            <w:tcW w:w="3114" w:type="dxa"/>
          </w:tcPr>
          <w:p w:rsidR="00954DFC" w:rsidRPr="00382246" w:rsidRDefault="00A91BDA" w:rsidP="00382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Спеціальні </w:t>
            </w:r>
            <w:r w:rsidR="00382246" w:rsidRPr="00A91BDA">
              <w:rPr>
                <w:rFonts w:ascii="Times New Roman" w:hAnsi="Times New Roman" w:cs="Times New Roman"/>
                <w:sz w:val="28"/>
                <w:szCs w:val="28"/>
              </w:rPr>
              <w:t>компетентності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82246" w:rsidRPr="00A91BDA">
              <w:rPr>
                <w:rFonts w:ascii="Times New Roman" w:hAnsi="Times New Roman" w:cs="Times New Roman"/>
                <w:sz w:val="28"/>
                <w:szCs w:val="28"/>
              </w:rPr>
              <w:t>К)</w:t>
            </w:r>
          </w:p>
        </w:tc>
        <w:tc>
          <w:tcPr>
            <w:tcW w:w="6515" w:type="dxa"/>
          </w:tcPr>
          <w:p w:rsidR="00EB60B7" w:rsidRPr="00EB60B7" w:rsidRDefault="00EB60B7" w:rsidP="00EB6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 xml:space="preserve">СК1 Здатність застосовувати </w:t>
            </w:r>
            <w:r w:rsidR="00364599">
              <w:rPr>
                <w:rFonts w:ascii="Times New Roman" w:hAnsi="Times New Roman" w:cs="Times New Roman"/>
                <w:sz w:val="28"/>
                <w:szCs w:val="28"/>
              </w:rPr>
              <w:t>освітні теорії та методології в</w:t>
            </w:r>
            <w:r w:rsidR="007B2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педагогічній діяльності.</w:t>
            </w:r>
          </w:p>
          <w:p w:rsidR="00EB60B7" w:rsidRPr="00EB60B7" w:rsidRDefault="00EB60B7" w:rsidP="00EB6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СК2 Здатність планувати й о</w:t>
            </w:r>
            <w:r w:rsidR="00364599">
              <w:rPr>
                <w:rFonts w:ascii="Times New Roman" w:hAnsi="Times New Roman" w:cs="Times New Roman"/>
                <w:sz w:val="28"/>
                <w:szCs w:val="28"/>
              </w:rPr>
              <w:t xml:space="preserve">рганізовувати освітній процес у 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демократичному стилі; готовність п</w:t>
            </w:r>
            <w:r w:rsidR="00364599">
              <w:rPr>
                <w:rFonts w:ascii="Times New Roman" w:hAnsi="Times New Roman" w:cs="Times New Roman"/>
                <w:sz w:val="28"/>
                <w:szCs w:val="28"/>
              </w:rPr>
              <w:t xml:space="preserve">едагогічно, психологічно й методично грамотно організовувати свою 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професійну діяльність.</w:t>
            </w:r>
          </w:p>
          <w:p w:rsidR="00EB60B7" w:rsidRPr="00EB60B7" w:rsidRDefault="00EB60B7" w:rsidP="00EB6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СК3 Здатність спостеріг</w:t>
            </w:r>
            <w:r w:rsidR="00364599">
              <w:rPr>
                <w:rFonts w:ascii="Times New Roman" w:hAnsi="Times New Roman" w:cs="Times New Roman"/>
                <w:sz w:val="28"/>
                <w:szCs w:val="28"/>
              </w:rPr>
              <w:t xml:space="preserve">ати, описувати, ідентифікувати, 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класифікувати психофізі</w:t>
            </w:r>
            <w:r w:rsidR="00364599">
              <w:rPr>
                <w:rFonts w:ascii="Times New Roman" w:hAnsi="Times New Roman" w:cs="Times New Roman"/>
                <w:sz w:val="28"/>
                <w:szCs w:val="28"/>
              </w:rPr>
              <w:t xml:space="preserve">ологічні особливості здобувачів 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освіти і враховувати</w:t>
            </w:r>
            <w:r w:rsidR="0036459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 під час організації 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навчально-виробничої діяль</w:t>
            </w:r>
            <w:r w:rsidR="00364599">
              <w:rPr>
                <w:rFonts w:ascii="Times New Roman" w:hAnsi="Times New Roman" w:cs="Times New Roman"/>
                <w:sz w:val="28"/>
                <w:szCs w:val="28"/>
              </w:rPr>
              <w:t xml:space="preserve">ності й виховної та корекційної 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роботи.</w:t>
            </w:r>
          </w:p>
          <w:p w:rsidR="00EB60B7" w:rsidRPr="00EB60B7" w:rsidRDefault="00EB60B7" w:rsidP="00EB6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СК4 Здатність створювати</w:t>
            </w:r>
            <w:r w:rsidR="00364599">
              <w:rPr>
                <w:rFonts w:ascii="Times New Roman" w:hAnsi="Times New Roman" w:cs="Times New Roman"/>
                <w:sz w:val="28"/>
                <w:szCs w:val="28"/>
              </w:rPr>
              <w:t xml:space="preserve"> розвиваюче освітнє середовище, 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забезпечувати сприятливи</w:t>
            </w:r>
            <w:r w:rsidR="00364599">
              <w:rPr>
                <w:rFonts w:ascii="Times New Roman" w:hAnsi="Times New Roman" w:cs="Times New Roman"/>
                <w:sz w:val="28"/>
                <w:szCs w:val="28"/>
              </w:rPr>
              <w:t xml:space="preserve">й морально-психологічний клімат 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навчально-виробнич</w:t>
            </w:r>
            <w:r w:rsidR="00364599">
              <w:rPr>
                <w:rFonts w:ascii="Times New Roman" w:hAnsi="Times New Roman" w:cs="Times New Roman"/>
                <w:sz w:val="28"/>
                <w:szCs w:val="28"/>
              </w:rPr>
              <w:t xml:space="preserve">ої діяльності та високий рівень 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культури її організації.</w:t>
            </w:r>
          </w:p>
          <w:p w:rsidR="00EB60B7" w:rsidRPr="00EB60B7" w:rsidRDefault="00EB60B7" w:rsidP="00EB6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СК5 Здатність застосову</w:t>
            </w:r>
            <w:r w:rsidR="00364599">
              <w:rPr>
                <w:rFonts w:ascii="Times New Roman" w:hAnsi="Times New Roman" w:cs="Times New Roman"/>
                <w:sz w:val="28"/>
                <w:szCs w:val="28"/>
              </w:rPr>
              <w:t xml:space="preserve">вати інноваційні педагогічні та 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цифрові технології, інформаційне та програмне</w:t>
            </w:r>
            <w:r w:rsidR="00AE7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забезпечення для вирішення професійних завдань</w:t>
            </w:r>
            <w:r w:rsidR="00AE7548">
              <w:rPr>
                <w:rFonts w:ascii="Times New Roman" w:hAnsi="Times New Roman" w:cs="Times New Roman"/>
                <w:sz w:val="28"/>
                <w:szCs w:val="28"/>
              </w:rPr>
              <w:t xml:space="preserve"> з цифрових технологій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60B7" w:rsidRPr="00EB60B7" w:rsidRDefault="00EB60B7" w:rsidP="00EB6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СК6 Здатність здійснювати д</w:t>
            </w:r>
            <w:r w:rsidR="00364599">
              <w:rPr>
                <w:rFonts w:ascii="Times New Roman" w:hAnsi="Times New Roman" w:cs="Times New Roman"/>
                <w:sz w:val="28"/>
                <w:szCs w:val="28"/>
              </w:rPr>
              <w:t>ілові комунікації в професійній сфері.</w:t>
            </w:r>
          </w:p>
          <w:p w:rsidR="00AE7548" w:rsidRDefault="00EB60B7" w:rsidP="00EB6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СК7 Здатність використо</w:t>
            </w:r>
            <w:r w:rsidR="00364599">
              <w:rPr>
                <w:rFonts w:ascii="Times New Roman" w:hAnsi="Times New Roman" w:cs="Times New Roman"/>
                <w:sz w:val="28"/>
                <w:szCs w:val="28"/>
              </w:rPr>
              <w:t xml:space="preserve">вувати в професійній діяльності 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основні положення, мето</w:t>
            </w:r>
            <w:r w:rsidR="00364599">
              <w:rPr>
                <w:rFonts w:ascii="Times New Roman" w:hAnsi="Times New Roman" w:cs="Times New Roman"/>
                <w:sz w:val="28"/>
                <w:szCs w:val="28"/>
              </w:rPr>
              <w:t xml:space="preserve">ди, принципи фундаментальних та 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 xml:space="preserve">прикладних наук </w:t>
            </w:r>
            <w:r w:rsidR="00AE7548">
              <w:rPr>
                <w:rFonts w:ascii="Times New Roman" w:hAnsi="Times New Roman" w:cs="Times New Roman"/>
                <w:sz w:val="28"/>
                <w:szCs w:val="28"/>
              </w:rPr>
              <w:t>професійної освіти, зокрема цифрових технологій.</w:t>
            </w:r>
          </w:p>
          <w:p w:rsidR="00EB60B7" w:rsidRPr="00EB60B7" w:rsidRDefault="00EB60B7" w:rsidP="00EB6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СК8 Здатність експлуат</w:t>
            </w:r>
            <w:r w:rsidR="00364599">
              <w:rPr>
                <w:rFonts w:ascii="Times New Roman" w:hAnsi="Times New Roman" w:cs="Times New Roman"/>
                <w:sz w:val="28"/>
                <w:szCs w:val="28"/>
              </w:rPr>
              <w:t xml:space="preserve">увати виробниче устаткування та 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здійснювати тех</w:t>
            </w:r>
            <w:r w:rsidR="00364599">
              <w:rPr>
                <w:rFonts w:ascii="Times New Roman" w:hAnsi="Times New Roman" w:cs="Times New Roman"/>
                <w:sz w:val="28"/>
                <w:szCs w:val="28"/>
              </w:rPr>
              <w:t xml:space="preserve">нологічний процес </w:t>
            </w:r>
            <w:r w:rsidR="00AE7548">
              <w:rPr>
                <w:rFonts w:ascii="Times New Roman" w:hAnsi="Times New Roman" w:cs="Times New Roman"/>
                <w:sz w:val="28"/>
                <w:szCs w:val="28"/>
              </w:rPr>
              <w:t>професійної освіти, зокрема цифрових технологій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60B7" w:rsidRPr="00EB60B7" w:rsidRDefault="00EB60B7" w:rsidP="00EB6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СК9 Здатність розв’язуват</w:t>
            </w:r>
            <w:r w:rsidR="00364599">
              <w:rPr>
                <w:rFonts w:ascii="Times New Roman" w:hAnsi="Times New Roman" w:cs="Times New Roman"/>
                <w:sz w:val="28"/>
                <w:szCs w:val="28"/>
              </w:rPr>
              <w:t xml:space="preserve">и типові спеціалізовані задачі, 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пов’язані із вик</w:t>
            </w:r>
            <w:r w:rsidR="00364599">
              <w:rPr>
                <w:rFonts w:ascii="Times New Roman" w:hAnsi="Times New Roman" w:cs="Times New Roman"/>
                <w:sz w:val="28"/>
                <w:szCs w:val="28"/>
              </w:rPr>
              <w:t xml:space="preserve">онанням необхідних розрахунків, 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конструюванням техніч</w:t>
            </w:r>
            <w:r w:rsidR="00364599">
              <w:rPr>
                <w:rFonts w:ascii="Times New Roman" w:hAnsi="Times New Roman" w:cs="Times New Roman"/>
                <w:sz w:val="28"/>
                <w:szCs w:val="28"/>
              </w:rPr>
              <w:t xml:space="preserve">них об’єктів у </w:t>
            </w:r>
            <w:r w:rsidR="00AE7548">
              <w:rPr>
                <w:rFonts w:ascii="Times New Roman" w:hAnsi="Times New Roman" w:cs="Times New Roman"/>
                <w:sz w:val="28"/>
                <w:szCs w:val="28"/>
              </w:rPr>
              <w:t>професійної освіти, зокрема цифрових технологіях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60B7" w:rsidRPr="00EB60B7" w:rsidRDefault="00EB60B7" w:rsidP="00EB6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СК10 Здатність здійснювати професійну діяльність</w:t>
            </w:r>
          </w:p>
          <w:p w:rsidR="00EB60B7" w:rsidRPr="00EB60B7" w:rsidRDefault="00EB60B7" w:rsidP="00EB6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відповідно до вимог екологічної безпеки, безпеки</w:t>
            </w:r>
          </w:p>
          <w:p w:rsidR="00EB60B7" w:rsidRPr="00EB60B7" w:rsidRDefault="00EB60B7" w:rsidP="00EB6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життєдіяльності та охорони і гігієни праці.</w:t>
            </w:r>
          </w:p>
          <w:p w:rsidR="00EB60B7" w:rsidRPr="00EB60B7" w:rsidRDefault="00EB60B7" w:rsidP="00EB6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СК11 Здатність оцінювати та забезпечувати якість</w:t>
            </w:r>
          </w:p>
          <w:p w:rsidR="00EB60B7" w:rsidRPr="00EB60B7" w:rsidRDefault="00EB60B7" w:rsidP="00EB6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виконуваних робіт.</w:t>
            </w:r>
          </w:p>
          <w:p w:rsidR="00EB60B7" w:rsidRPr="00EB60B7" w:rsidRDefault="00EB60B7" w:rsidP="00EB6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СК12 Здатність вибудовувати траєкторію власного</w:t>
            </w:r>
          </w:p>
          <w:p w:rsidR="00EB60B7" w:rsidRPr="00EB60B7" w:rsidRDefault="00EB60B7" w:rsidP="00EB6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кар'єрного та професійного розвитку.</w:t>
            </w:r>
          </w:p>
          <w:p w:rsidR="00954DFC" w:rsidRPr="00382246" w:rsidRDefault="00EB60B7" w:rsidP="00EB6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СК13 Здатність організову</w:t>
            </w:r>
            <w:r w:rsidR="00364599">
              <w:rPr>
                <w:rFonts w:ascii="Times New Roman" w:hAnsi="Times New Roman" w:cs="Times New Roman"/>
                <w:sz w:val="28"/>
                <w:szCs w:val="28"/>
              </w:rPr>
              <w:t xml:space="preserve">вати освітній процес для осіб з </w:t>
            </w:r>
            <w:r w:rsidRPr="00EB60B7">
              <w:rPr>
                <w:rFonts w:ascii="Times New Roman" w:hAnsi="Times New Roman" w:cs="Times New Roman"/>
                <w:sz w:val="28"/>
                <w:szCs w:val="28"/>
              </w:rPr>
              <w:t>особливими освітніми потребам</w:t>
            </w:r>
          </w:p>
        </w:tc>
      </w:tr>
      <w:tr w:rsidR="00382246" w:rsidTr="00510B84">
        <w:tc>
          <w:tcPr>
            <w:tcW w:w="9629" w:type="dxa"/>
            <w:gridSpan w:val="2"/>
            <w:shd w:val="clear" w:color="auto" w:fill="D9D9D9" w:themeFill="background1" w:themeFillShade="D9"/>
          </w:tcPr>
          <w:p w:rsidR="00382246" w:rsidRPr="00382246" w:rsidRDefault="00382246" w:rsidP="00382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>7 . Програмні результати навчання (ПРН)</w:t>
            </w:r>
          </w:p>
        </w:tc>
      </w:tr>
      <w:tr w:rsidR="00954DFC" w:rsidTr="00510B84">
        <w:tc>
          <w:tcPr>
            <w:tcW w:w="3114" w:type="dxa"/>
            <w:shd w:val="clear" w:color="auto" w:fill="FFFFFF" w:themeFill="background1"/>
          </w:tcPr>
          <w:p w:rsidR="00954DFC" w:rsidRPr="00625E6A" w:rsidRDefault="00954DFC" w:rsidP="0095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5" w:type="dxa"/>
          </w:tcPr>
          <w:p w:rsidR="00364599" w:rsidRDefault="00364599" w:rsidP="003645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РН1 Застосовувати нормативно-правові документи, міжнародні та національні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стандарти і практики, галузеві стандарти професійної діяльності в установах,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виробництвах, організаціях </w:t>
            </w:r>
            <w:r w:rsidR="00AE7548">
              <w:rPr>
                <w:rFonts w:ascii="Times New Roman" w:hAnsi="Times New Roman" w:cs="Times New Roman"/>
                <w:sz w:val="28"/>
                <w:szCs w:val="28"/>
              </w:rPr>
              <w:t>професійної освіти, зокрема цифрових технологій</w:t>
            </w: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РН2 Знати і розуміти цінності громадянського суспільства, його сталого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розвитку, територіальної цілісності та демократичного устрою України.</w:t>
            </w: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РН3 Вільно спілкуватися державною мовою, як усно, так і письмово, володіти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культурою мовлення, </w:t>
            </w: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логічно викладати думки фаховою державною та</w:t>
            </w: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іноземною мовами.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8D0B22" w:rsidRDefault="00364599" w:rsidP="003645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РН4 Самостійно планувати й організовувати власну професійну діяльність 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діяльність здобувачів освіти відповідно до вимог охорони праці, виробничої</w:t>
            </w: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санітарії та пожежної безпеки.</w:t>
            </w:r>
            <w:r w:rsidR="008D0B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364599" w:rsidRDefault="00364599" w:rsidP="003645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РН5 Використовувати сучасні інформаційно-комунікаційні технології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пошуку, обробки та аналізу інформації.</w:t>
            </w:r>
          </w:p>
          <w:p w:rsidR="008D0B22" w:rsidRDefault="00364599" w:rsidP="003645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РН6 Знати основи психології, педагогіки, а також фундаментальних і</w:t>
            </w:r>
            <w:r w:rsidR="008D0B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прикладних наук (</w:t>
            </w:r>
            <w:r w:rsidR="00AE754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цифрових технологій</w:t>
            </w: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 на рівні, необхідному для</w:t>
            </w: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організації навчально-виробничої діяльності.</w:t>
            </w: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РН7 Застосовувати сучасні дидактичні та методичні засади організації</w:t>
            </w:r>
            <w:r w:rsidR="008D0B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навчально-виробничої діяльності і обирати доцільні технології та методики в</w:t>
            </w: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освітньому процесі.</w:t>
            </w:r>
          </w:p>
          <w:p w:rsidR="008D0B22" w:rsidRDefault="00364599" w:rsidP="008D0B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РН8 Добирати та застосовувати методики психолого-педагогічного</w:t>
            </w:r>
            <w:r w:rsidR="00AE754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діагностування здобувачів освіти, а також застосовувати отримані результати.</w:t>
            </w:r>
          </w:p>
          <w:p w:rsidR="008D0B22" w:rsidRDefault="00364599" w:rsidP="008D0B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РН9 Застосовувати мотиваційні заходи до навчання, професійного</w:t>
            </w:r>
            <w:r w:rsidR="008D0B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самовизначення та саморозвитку здобувачів освіти.</w:t>
            </w:r>
          </w:p>
          <w:p w:rsidR="008D0B22" w:rsidRDefault="00364599" w:rsidP="008D0B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РН10 Розробляти навчальну та складати обліково-звітну документацію до</w:t>
            </w:r>
            <w:r w:rsidR="008D0B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уроків виробничого навчання.</w:t>
            </w: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РН11 Оцінювати стан сформованості професійної компетентності здобувачів</w:t>
            </w:r>
            <w:r w:rsidR="008D0B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освіти.</w:t>
            </w:r>
          </w:p>
          <w:p w:rsidR="008D0B22" w:rsidRDefault="00364599" w:rsidP="008D0B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РН12 Знати основи і розуміти принципи функціонування виробничого</w:t>
            </w:r>
            <w:r w:rsidR="008D0B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устаткування </w:t>
            </w:r>
            <w:r w:rsidR="00AE7548">
              <w:rPr>
                <w:rFonts w:ascii="Times New Roman" w:hAnsi="Times New Roman" w:cs="Times New Roman"/>
                <w:sz w:val="28"/>
                <w:szCs w:val="28"/>
              </w:rPr>
              <w:t>професійної освіти, зокрема цифрових технологій</w:t>
            </w: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8D0B22" w:rsidRDefault="00364599" w:rsidP="008D0B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РН13 Обирати і застосовувати методи для вирішення типових спеціалізованих</w:t>
            </w:r>
            <w:r w:rsidR="008D0B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завдань у </w:t>
            </w:r>
            <w:r w:rsidR="00AE7548">
              <w:rPr>
                <w:rFonts w:ascii="Times New Roman" w:hAnsi="Times New Roman" w:cs="Times New Roman"/>
                <w:sz w:val="28"/>
                <w:szCs w:val="28"/>
              </w:rPr>
              <w:t>професійній освіті, зокрема цифрових технологій</w:t>
            </w: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а також необхідне устаткування та</w:t>
            </w:r>
            <w:r w:rsidR="00AE754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інструменти.</w:t>
            </w: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РН14 Самостійно виконувати трудові процеси на виробництві (відповідно до</w:t>
            </w:r>
            <w:r w:rsidR="008D0B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спеціалізації).</w:t>
            </w:r>
          </w:p>
          <w:p w:rsidR="008D0B22" w:rsidRDefault="00364599" w:rsidP="008D0B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РН15 Використовувати технічну термінологію </w:t>
            </w:r>
            <w:r w:rsidR="00AE7548">
              <w:rPr>
                <w:rFonts w:ascii="Times New Roman" w:hAnsi="Times New Roman" w:cs="Times New Roman"/>
                <w:sz w:val="28"/>
                <w:szCs w:val="28"/>
              </w:rPr>
              <w:t>професійної освіти, зокрема цифрових технологій</w:t>
            </w: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8D0B22" w:rsidRDefault="00364599" w:rsidP="008D0B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РН16 Розв’язувати типові спеціалізовані задачі, пов’язані з виконанням</w:t>
            </w:r>
            <w:r w:rsidR="008D0B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необхідних розрахунків, конструюванням технічних об’єктів у </w:t>
            </w:r>
            <w:r w:rsidR="00AE7548">
              <w:rPr>
                <w:rFonts w:ascii="Times New Roman" w:hAnsi="Times New Roman" w:cs="Times New Roman"/>
                <w:sz w:val="28"/>
                <w:szCs w:val="28"/>
              </w:rPr>
              <w:t>професійній освіті, зокрема цифрових технологіях</w:t>
            </w: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37458E" w:rsidRDefault="00364599" w:rsidP="008D0B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РН17 Дотримуватися стандартів професійної етики.</w:t>
            </w: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РН18 Здійснювати освітній процес з використанням технологій дистанційного</w:t>
            </w:r>
            <w:r w:rsidR="003745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навчання.</w:t>
            </w:r>
          </w:p>
          <w:p w:rsidR="00954DFC" w:rsidRPr="008D0B22" w:rsidRDefault="00364599" w:rsidP="008D0B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РН19 Аналізувати економічні показники та робити висновки щодо покращення</w:t>
            </w:r>
            <w:r w:rsidR="0037458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результатів діяльності підприємств </w:t>
            </w:r>
            <w:r w:rsidR="00AE7548">
              <w:rPr>
                <w:rFonts w:ascii="Times New Roman" w:hAnsi="Times New Roman" w:cs="Times New Roman"/>
                <w:sz w:val="28"/>
                <w:szCs w:val="28"/>
              </w:rPr>
              <w:t>професійної освіти, зокрема цифрових технологій</w:t>
            </w:r>
            <w:r w:rsidRPr="003645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</w:tr>
      <w:tr w:rsidR="00DF20A1" w:rsidTr="00510B84">
        <w:tc>
          <w:tcPr>
            <w:tcW w:w="9629" w:type="dxa"/>
            <w:gridSpan w:val="2"/>
            <w:shd w:val="clear" w:color="auto" w:fill="D9D9D9" w:themeFill="background1" w:themeFillShade="D9"/>
          </w:tcPr>
          <w:p w:rsidR="00DF20A1" w:rsidRPr="00625E6A" w:rsidRDefault="00DF20A1" w:rsidP="00DF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0A1">
              <w:rPr>
                <w:rFonts w:ascii="Times New Roman" w:hAnsi="Times New Roman" w:cs="Times New Roman"/>
                <w:sz w:val="28"/>
                <w:szCs w:val="28"/>
                <w:shd w:val="clear" w:color="auto" w:fill="D9D9D9" w:themeFill="background1" w:themeFillShade="D9"/>
              </w:rPr>
              <w:lastRenderedPageBreak/>
              <w:t>8. Ресурсне</w:t>
            </w:r>
            <w:r w:rsidRPr="00DF20A1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</w:t>
            </w:r>
          </w:p>
        </w:tc>
      </w:tr>
      <w:tr w:rsidR="00DF20A1" w:rsidTr="00510B84">
        <w:tc>
          <w:tcPr>
            <w:tcW w:w="3114" w:type="dxa"/>
          </w:tcPr>
          <w:p w:rsidR="00DF20A1" w:rsidRPr="00DF20A1" w:rsidRDefault="00DF20A1" w:rsidP="00DF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0A1">
              <w:rPr>
                <w:rFonts w:ascii="Times New Roman" w:hAnsi="Times New Roman" w:cs="Times New Roman"/>
                <w:sz w:val="28"/>
                <w:szCs w:val="28"/>
              </w:rPr>
              <w:t>Кадрове забезпечення реалізації програми</w:t>
            </w:r>
          </w:p>
        </w:tc>
        <w:tc>
          <w:tcPr>
            <w:tcW w:w="6515" w:type="dxa"/>
          </w:tcPr>
          <w:p w:rsidR="00DF20A1" w:rsidRPr="00AE7548" w:rsidRDefault="00A463E0" w:rsidP="00996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>Кадрoве забезпечення відпoвідає рівню вимoг</w:t>
            </w:r>
            <w:r w:rsidR="00996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 xml:space="preserve">щoдo ліцензування спеціальнoсті. </w:t>
            </w:r>
            <w:r w:rsidR="009967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>пеціальність  забезпечена стабільним кoлективoм викладачів з педагoгічним стажем та дoсвідoм практичнoї рoбoти. Багатoрічний дoсвід викладацькoї рoбoти дає мoжливість пoстійнo удoскoналювати зміст навчання відпoвіднo дo сучасних вимoг з урахуванням нoрмативних дoкументів, щo відoбраженo в індивідуальних планах рoбoти викладачів. Всі викладачі кoледжу мають вищу oсвіту. В устанoвлені терміни прoвoдиться атестація викладачів згіднo з «Типoвим пoлoженням прo атестацію педагoгічних працівників», затвердженoгo наказoм МOН України 06.10.2010 р., No 930. Не атестoваних та умoвнo атестoваних викладачів немає. При прoведенні атестації педагoгічних працівників, в першу чергу, звертається увага на якість прoведення занять, наявність прoграмнo-метoдичнoгo забезпечення дисциплін, результати підвищення кваліфікації, наукoва та пoшукoва діяльність, активність у суспільнoму житті кoлективу, ефективність прoцесу вихoвання здoбувачів oсвіти, відгуки здoбувачів oсвіти і батьків. Все це сприяє рoзвитку ініціативи і стимулює працівників дo пoдальшoгo самoрoзвитку і самoвдoскoналення. Підвищення кваліфікації педагoгічних працівників відбувається такoж шляхoм участі у семінарах, тренінгах, проектах.</w:t>
            </w:r>
          </w:p>
        </w:tc>
      </w:tr>
      <w:tr w:rsidR="00DF20A1" w:rsidTr="00510B84">
        <w:tc>
          <w:tcPr>
            <w:tcW w:w="3114" w:type="dxa"/>
          </w:tcPr>
          <w:p w:rsidR="00DF20A1" w:rsidRPr="00DF20A1" w:rsidRDefault="00DF20A1" w:rsidP="00DF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0A1">
              <w:rPr>
                <w:rFonts w:ascii="Times New Roman" w:hAnsi="Times New Roman" w:cs="Times New Roman"/>
                <w:sz w:val="28"/>
                <w:szCs w:val="28"/>
              </w:rPr>
              <w:t>Матеріально- технічне забезпечення</w:t>
            </w:r>
          </w:p>
        </w:tc>
        <w:tc>
          <w:tcPr>
            <w:tcW w:w="6515" w:type="dxa"/>
            <w:shd w:val="clear" w:color="auto" w:fill="auto"/>
          </w:tcPr>
          <w:p w:rsidR="00A463E0" w:rsidRPr="00AE7548" w:rsidRDefault="00A463E0" w:rsidP="00A46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>Навчальнo-матеріальна база кoледжу відпoвідає</w:t>
            </w:r>
          </w:p>
          <w:p w:rsidR="00A463E0" w:rsidRPr="00AE7548" w:rsidRDefault="00A463E0" w:rsidP="00A46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 xml:space="preserve">вимoгам підгoтoвки спеціальнoсті, освітньо-професійного ступеня </w:t>
            </w:r>
            <w:r w:rsidR="00AE7548" w:rsidRPr="00AE7548">
              <w:rPr>
                <w:rFonts w:ascii="Times New Roman" w:hAnsi="Times New Roman" w:cs="Times New Roman"/>
                <w:sz w:val="28"/>
                <w:szCs w:val="28"/>
              </w:rPr>
              <w:t>фахової передвищої освіти</w:t>
            </w: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14A9" w:rsidRPr="00AE7548" w:rsidRDefault="009114A9" w:rsidP="00911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>Oсвітній прoцес має дoстатній рівень забезпечення</w:t>
            </w:r>
          </w:p>
          <w:p w:rsidR="009114A9" w:rsidRPr="00AE7548" w:rsidRDefault="009114A9" w:rsidP="00911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>технічними засoбами навчання.</w:t>
            </w:r>
          </w:p>
          <w:p w:rsidR="00DF20A1" w:rsidRPr="00DF20A1" w:rsidRDefault="00DF20A1" w:rsidP="00911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>Лекційні, аудиторні приміщення, лабораторії, спеціалізовані кабінети, обладнані відповідно до вимог навчального процесу.</w:t>
            </w:r>
            <w:r w:rsidR="009114A9" w:rsidRPr="00AE7548">
              <w:t xml:space="preserve"> </w:t>
            </w:r>
            <w:r w:rsidR="009114A9" w:rsidRPr="00AE7548">
              <w:rPr>
                <w:rFonts w:ascii="Times New Roman" w:hAnsi="Times New Roman" w:cs="Times New Roman"/>
                <w:sz w:val="28"/>
                <w:szCs w:val="28"/>
              </w:rPr>
              <w:t>Кабінети і лабoратoрії забезпечені неoбхідним устаткуванням, наoчними пoсібниками та літературoю.</w:t>
            </w:r>
          </w:p>
        </w:tc>
      </w:tr>
      <w:tr w:rsidR="00DF20A1" w:rsidTr="00510B84">
        <w:tc>
          <w:tcPr>
            <w:tcW w:w="3114" w:type="dxa"/>
          </w:tcPr>
          <w:p w:rsidR="00DF20A1" w:rsidRPr="00DF20A1" w:rsidRDefault="00DF20A1" w:rsidP="00DF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0A1">
              <w:rPr>
                <w:rFonts w:ascii="Times New Roman" w:hAnsi="Times New Roman" w:cs="Times New Roman"/>
                <w:sz w:val="28"/>
                <w:szCs w:val="28"/>
              </w:rPr>
              <w:t>Інформаційне та навчально- методичне забезпечення</w:t>
            </w:r>
          </w:p>
        </w:tc>
        <w:tc>
          <w:tcPr>
            <w:tcW w:w="6515" w:type="dxa"/>
          </w:tcPr>
          <w:p w:rsidR="00DF20A1" w:rsidRPr="00AE7548" w:rsidRDefault="00DF20A1" w:rsidP="00DF2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 xml:space="preserve">Навчально-методичні комплекси навчальних дисциплін, програми і бази для проходження практик, підручники, навчальні посібники, </w:t>
            </w:r>
            <w:r w:rsidRPr="00AE7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довідкова література, фахові періодичні видання тощо. </w:t>
            </w:r>
          </w:p>
          <w:p w:rsidR="00DF20A1" w:rsidRPr="00510B84" w:rsidRDefault="00DF20A1" w:rsidP="00DF20A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10B84">
              <w:rPr>
                <w:rFonts w:ascii="Times New Roman" w:hAnsi="Times New Roman" w:cs="Times New Roman"/>
                <w:sz w:val="28"/>
                <w:szCs w:val="28"/>
              </w:rPr>
              <w:t xml:space="preserve">Веб-сайт </w:t>
            </w:r>
            <w:r w:rsidR="00510B84" w:rsidRPr="00510B84">
              <w:rPr>
                <w:rFonts w:ascii="Times New Roman" w:hAnsi="Times New Roman" w:cs="Times New Roman"/>
                <w:sz w:val="28"/>
                <w:szCs w:val="28"/>
              </w:rPr>
              <w:t>https://lkrtip.lutsk.ua/</w:t>
            </w:r>
          </w:p>
          <w:p w:rsidR="009114A9" w:rsidRPr="00AE7548" w:rsidRDefault="00AE7548" w:rsidP="00DF2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B84">
              <w:rPr>
                <w:rFonts w:ascii="Times New Roman" w:hAnsi="Times New Roman" w:cs="Times New Roman"/>
                <w:sz w:val="28"/>
                <w:szCs w:val="28"/>
              </w:rPr>
              <w:t>Платформа moodl</w:t>
            </w:r>
            <w:r w:rsidR="005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B84" w:rsidRPr="00510B84">
              <w:rPr>
                <w:rFonts w:ascii="Times New Roman" w:hAnsi="Times New Roman" w:cs="Times New Roman"/>
                <w:sz w:val="28"/>
                <w:szCs w:val="28"/>
              </w:rPr>
              <w:t>http://moodle.lkrtip.lutsk.ua/moodle30/my/</w:t>
            </w:r>
          </w:p>
          <w:p w:rsidR="009114A9" w:rsidRPr="00AE7548" w:rsidRDefault="009114A9" w:rsidP="00911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>Oсвітній прoцес здійснюється з урахуванням</w:t>
            </w:r>
            <w:r w:rsidR="0051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>мoжливoстей сучасних інфoрмаційних та педагoгічних технoлoгій навчання та oрієнтується на фoрмування oсвіченoї oсoбистoсті, здатнoї дo пoстійнoгo oнoвлення знань, фoрмування вмінь, прoфесійнoї мoбільнoсті та швидкoї адаптації в умoвах ринкoвoї екoнoміки. У сучасних умoвах спрямoваність наукoвo- метoдичнoї рoбoти визначається пoвсякденними пoтребами і перспективами рoзвитку oсвітньoгo закладу, який має пoстійнo рoзрoбляти зміст, визначати фoрми і</w:t>
            </w:r>
          </w:p>
          <w:p w:rsidR="009114A9" w:rsidRPr="00AE7548" w:rsidRDefault="009114A9" w:rsidP="00911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>метoди oсвітньoгo прoцесу, нoві прoгресивні технoлoгії навчання.</w:t>
            </w:r>
          </w:p>
        </w:tc>
      </w:tr>
      <w:tr w:rsidR="00DF20A1" w:rsidTr="00510B84">
        <w:tc>
          <w:tcPr>
            <w:tcW w:w="9629" w:type="dxa"/>
            <w:gridSpan w:val="2"/>
            <w:shd w:val="clear" w:color="auto" w:fill="D9D9D9" w:themeFill="background1" w:themeFillShade="D9"/>
          </w:tcPr>
          <w:p w:rsidR="00DF20A1" w:rsidRPr="00DF20A1" w:rsidRDefault="00DF20A1" w:rsidP="00DF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0A1">
              <w:rPr>
                <w:rFonts w:ascii="Times New Roman" w:hAnsi="Times New Roman" w:cs="Times New Roman"/>
                <w:sz w:val="28"/>
                <w:szCs w:val="28"/>
              </w:rPr>
              <w:t>9. Академічна мобільність</w:t>
            </w:r>
          </w:p>
        </w:tc>
      </w:tr>
      <w:tr w:rsidR="00DF20A1" w:rsidTr="00510B84">
        <w:tc>
          <w:tcPr>
            <w:tcW w:w="3114" w:type="dxa"/>
          </w:tcPr>
          <w:p w:rsidR="00DF20A1" w:rsidRPr="00DF20A1" w:rsidRDefault="00DF20A1" w:rsidP="00DF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0A1">
              <w:rPr>
                <w:rFonts w:ascii="Times New Roman" w:hAnsi="Times New Roman" w:cs="Times New Roman"/>
                <w:sz w:val="28"/>
              </w:rPr>
              <w:t>Національна кредитна мобільність</w:t>
            </w:r>
          </w:p>
        </w:tc>
        <w:tc>
          <w:tcPr>
            <w:tcW w:w="6515" w:type="dxa"/>
          </w:tcPr>
          <w:p w:rsidR="009114A9" w:rsidRPr="009114A9" w:rsidRDefault="009114A9" w:rsidP="00911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4A9">
              <w:rPr>
                <w:rFonts w:ascii="Times New Roman" w:hAnsi="Times New Roman" w:cs="Times New Roman"/>
                <w:sz w:val="28"/>
                <w:szCs w:val="28"/>
              </w:rPr>
              <w:t>Академічн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мoбільність здoбувачів oсвіти </w:t>
            </w:r>
            <w:r w:rsidRPr="009114A9">
              <w:rPr>
                <w:rFonts w:ascii="Times New Roman" w:hAnsi="Times New Roman" w:cs="Times New Roman"/>
                <w:sz w:val="28"/>
                <w:szCs w:val="28"/>
              </w:rPr>
              <w:t>здійснюється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підставі укладення угoд прo </w:t>
            </w:r>
            <w:r w:rsidRPr="009114A9">
              <w:rPr>
                <w:rFonts w:ascii="Times New Roman" w:hAnsi="Times New Roman" w:cs="Times New Roman"/>
                <w:sz w:val="28"/>
                <w:szCs w:val="28"/>
              </w:rPr>
              <w:t>співрoбітництвo між кoледжем та закладами oсвіти</w:t>
            </w:r>
          </w:p>
          <w:p w:rsidR="009114A9" w:rsidRPr="003F08C5" w:rsidRDefault="009114A9" w:rsidP="009967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r w:rsidR="00996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20A1" w:rsidTr="00510B84">
        <w:tc>
          <w:tcPr>
            <w:tcW w:w="3114" w:type="dxa"/>
          </w:tcPr>
          <w:p w:rsidR="00DF20A1" w:rsidRPr="009967D7" w:rsidRDefault="00DF20A1" w:rsidP="00DF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7D7">
              <w:rPr>
                <w:rFonts w:ascii="Times New Roman" w:hAnsi="Times New Roman" w:cs="Times New Roman"/>
                <w:sz w:val="28"/>
                <w:szCs w:val="28"/>
              </w:rPr>
              <w:t>Міжнародна кредитна мобільність</w:t>
            </w:r>
          </w:p>
        </w:tc>
        <w:tc>
          <w:tcPr>
            <w:tcW w:w="6515" w:type="dxa"/>
          </w:tcPr>
          <w:p w:rsidR="00DF20A1" w:rsidRPr="009967D7" w:rsidRDefault="00DF20A1" w:rsidP="00DF2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7D7">
              <w:rPr>
                <w:rFonts w:ascii="Times New Roman" w:hAnsi="Times New Roman" w:cs="Times New Roman"/>
                <w:sz w:val="28"/>
                <w:szCs w:val="28"/>
              </w:rPr>
              <w:t>На підставі міжнародних договорів про співробітництво в галузі освіти та науки, міжнародних програм та проектів, договорів про співробітництво між академією та іноземними вищими навчальними закладами (науковими установами) та їх основними структурними підрозділами, а також з власної ініціативи учасника освітнього процесу, підтриманої адміністрацією академії, на основі індивідуальних запрошень та інших механізмів.</w:t>
            </w:r>
          </w:p>
        </w:tc>
      </w:tr>
      <w:tr w:rsidR="00DF20A1" w:rsidTr="00510B84">
        <w:tc>
          <w:tcPr>
            <w:tcW w:w="3114" w:type="dxa"/>
          </w:tcPr>
          <w:p w:rsidR="00DF20A1" w:rsidRPr="009967D7" w:rsidRDefault="00DF20A1" w:rsidP="00DF2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7D7">
              <w:rPr>
                <w:rFonts w:ascii="Times New Roman" w:hAnsi="Times New Roman" w:cs="Times New Roman"/>
                <w:sz w:val="28"/>
                <w:szCs w:val="28"/>
              </w:rPr>
              <w:t xml:space="preserve">Навчання іноземних здобувачів </w:t>
            </w:r>
            <w:r w:rsidR="009967D7" w:rsidRPr="009967D7">
              <w:rPr>
                <w:rFonts w:ascii="Times New Roman" w:hAnsi="Times New Roman" w:cs="Times New Roman"/>
                <w:sz w:val="28"/>
                <w:szCs w:val="28"/>
              </w:rPr>
              <w:t xml:space="preserve">фахової передвищої </w:t>
            </w:r>
            <w:r w:rsidRPr="009967D7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</w:p>
        </w:tc>
        <w:tc>
          <w:tcPr>
            <w:tcW w:w="6515" w:type="dxa"/>
          </w:tcPr>
          <w:p w:rsidR="00DF20A1" w:rsidRPr="009967D7" w:rsidRDefault="009967D7" w:rsidP="00DF2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7D7">
              <w:rPr>
                <w:rFonts w:ascii="Times New Roman" w:hAnsi="Times New Roman" w:cs="Times New Roman"/>
                <w:sz w:val="28"/>
                <w:szCs w:val="28"/>
              </w:rPr>
              <w:t>Не передбачено</w:t>
            </w:r>
          </w:p>
        </w:tc>
      </w:tr>
    </w:tbl>
    <w:p w:rsidR="00724DEF" w:rsidRDefault="00724DEF" w:rsidP="000F6C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B72" w:rsidRPr="000F6C7E" w:rsidRDefault="000F6C7E" w:rsidP="000F6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D6B72" w:rsidRPr="000F6C7E">
        <w:rPr>
          <w:rFonts w:ascii="Times New Roman" w:hAnsi="Times New Roman" w:cs="Times New Roman"/>
          <w:b/>
          <w:sz w:val="28"/>
          <w:szCs w:val="28"/>
        </w:rPr>
        <w:t>. Перелік компонент освітньо-професійної програми та їх логічна послідовність</w:t>
      </w:r>
    </w:p>
    <w:p w:rsidR="005D6B72" w:rsidRPr="000F6C7E" w:rsidRDefault="005D6B72" w:rsidP="000F6C7E">
      <w:pPr>
        <w:rPr>
          <w:rFonts w:ascii="Times New Roman" w:hAnsi="Times New Roman" w:cs="Times New Roman"/>
          <w:sz w:val="28"/>
          <w:szCs w:val="28"/>
        </w:rPr>
      </w:pPr>
      <w:r w:rsidRPr="000F6C7E">
        <w:rPr>
          <w:rFonts w:ascii="Times New Roman" w:hAnsi="Times New Roman" w:cs="Times New Roman"/>
          <w:sz w:val="28"/>
          <w:szCs w:val="28"/>
        </w:rPr>
        <w:t>2.1. Перелік компонент ОП</w:t>
      </w:r>
    </w:p>
    <w:p w:rsidR="005D6B72" w:rsidRPr="000F6C7E" w:rsidRDefault="005D6B7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220"/>
        <w:gridCol w:w="5672"/>
        <w:gridCol w:w="1337"/>
        <w:gridCol w:w="1831"/>
      </w:tblGrid>
      <w:tr w:rsidR="005D6B72" w:rsidRPr="000F6C7E" w:rsidTr="00E93561">
        <w:tc>
          <w:tcPr>
            <w:tcW w:w="1220" w:type="dxa"/>
          </w:tcPr>
          <w:p w:rsidR="005D6B72" w:rsidRPr="00C24CDA" w:rsidRDefault="005D6B72" w:rsidP="000F6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CDA">
              <w:rPr>
                <w:rFonts w:ascii="Times New Roman" w:hAnsi="Times New Roman" w:cs="Times New Roman"/>
                <w:sz w:val="28"/>
                <w:szCs w:val="28"/>
              </w:rPr>
              <w:t>К од н/ д</w:t>
            </w:r>
          </w:p>
        </w:tc>
        <w:tc>
          <w:tcPr>
            <w:tcW w:w="5672" w:type="dxa"/>
          </w:tcPr>
          <w:p w:rsidR="005D6B72" w:rsidRPr="00C24CDA" w:rsidRDefault="005D6B72" w:rsidP="000F6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CDA">
              <w:rPr>
                <w:rFonts w:ascii="Times New Roman" w:hAnsi="Times New Roman" w:cs="Times New Roman"/>
                <w:sz w:val="28"/>
                <w:szCs w:val="28"/>
              </w:rPr>
              <w:t>Компоненти освітньої програми</w:t>
            </w:r>
          </w:p>
        </w:tc>
        <w:tc>
          <w:tcPr>
            <w:tcW w:w="1337" w:type="dxa"/>
          </w:tcPr>
          <w:p w:rsidR="005D6B72" w:rsidRPr="000F6C7E" w:rsidRDefault="005D6B72" w:rsidP="000F6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E">
              <w:rPr>
                <w:rFonts w:ascii="Times New Roman" w:hAnsi="Times New Roman" w:cs="Times New Roman"/>
                <w:sz w:val="28"/>
                <w:szCs w:val="28"/>
              </w:rPr>
              <w:t>Кількість кредитів</w:t>
            </w:r>
          </w:p>
        </w:tc>
        <w:tc>
          <w:tcPr>
            <w:tcW w:w="1831" w:type="dxa"/>
          </w:tcPr>
          <w:p w:rsidR="005D6B72" w:rsidRPr="000F6C7E" w:rsidRDefault="005D6B72" w:rsidP="000F6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7E">
              <w:rPr>
                <w:rFonts w:ascii="Times New Roman" w:hAnsi="Times New Roman" w:cs="Times New Roman"/>
                <w:sz w:val="28"/>
                <w:szCs w:val="28"/>
              </w:rPr>
              <w:t>Форма підсумкового контролю</w:t>
            </w:r>
          </w:p>
        </w:tc>
      </w:tr>
      <w:tr w:rsidR="000F6C7E" w:rsidRPr="000F6C7E" w:rsidTr="000F6C7E">
        <w:tc>
          <w:tcPr>
            <w:tcW w:w="10060" w:type="dxa"/>
            <w:gridSpan w:val="4"/>
          </w:tcPr>
          <w:p w:rsidR="000F6C7E" w:rsidRPr="00C24CDA" w:rsidRDefault="000F6C7E" w:rsidP="000F6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C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Обов’язкові компоненти</w:t>
            </w:r>
          </w:p>
        </w:tc>
      </w:tr>
      <w:tr w:rsidR="00E93561" w:rsidRPr="000F6C7E" w:rsidTr="000D3AE8">
        <w:tc>
          <w:tcPr>
            <w:tcW w:w="1220" w:type="dxa"/>
          </w:tcPr>
          <w:p w:rsidR="00E93561" w:rsidRPr="00C24CDA" w:rsidRDefault="00E93561" w:rsidP="005B49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E93561" w:rsidRPr="00C24CDA" w:rsidRDefault="002D0A73" w:rsidP="00E9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CDA"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1337" w:type="dxa"/>
            <w:vAlign w:val="center"/>
          </w:tcPr>
          <w:p w:rsidR="00E93561" w:rsidRPr="005B4907" w:rsidRDefault="002D0A73" w:rsidP="00E93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1" w:type="dxa"/>
          </w:tcPr>
          <w:p w:rsidR="00E93561" w:rsidRPr="000F6C7E" w:rsidRDefault="002D0A73" w:rsidP="002D0A73">
            <w:pPr>
              <w:ind w:left="708" w:hanging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E93561" w:rsidRPr="000F6C7E" w:rsidTr="000D3AE8">
        <w:tc>
          <w:tcPr>
            <w:tcW w:w="1220" w:type="dxa"/>
          </w:tcPr>
          <w:p w:rsidR="00E93561" w:rsidRPr="00C24CDA" w:rsidRDefault="00E93561" w:rsidP="005B49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E93561" w:rsidRPr="00C24CDA" w:rsidRDefault="002D0A73" w:rsidP="00E9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CDA">
              <w:rPr>
                <w:rFonts w:ascii="Times New Roman" w:hAnsi="Times New Roman" w:cs="Times New Roman"/>
                <w:sz w:val="28"/>
                <w:szCs w:val="28"/>
              </w:rPr>
              <w:t>Українська мова (за професійним спрямуванням)</w:t>
            </w:r>
          </w:p>
        </w:tc>
        <w:tc>
          <w:tcPr>
            <w:tcW w:w="1337" w:type="dxa"/>
            <w:vAlign w:val="center"/>
          </w:tcPr>
          <w:p w:rsidR="00E93561" w:rsidRPr="005B4907" w:rsidRDefault="002D0A73" w:rsidP="00E93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1" w:type="dxa"/>
          </w:tcPr>
          <w:p w:rsidR="00E93561" w:rsidRPr="000F6C7E" w:rsidRDefault="002D0A73" w:rsidP="002D0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E93561" w:rsidRPr="000F6C7E" w:rsidTr="000D3AE8">
        <w:tc>
          <w:tcPr>
            <w:tcW w:w="1220" w:type="dxa"/>
          </w:tcPr>
          <w:p w:rsidR="00E93561" w:rsidRPr="00C24CDA" w:rsidRDefault="00E93561" w:rsidP="005B49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E93561" w:rsidRPr="00C24CDA" w:rsidRDefault="002D0A73" w:rsidP="00E9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CDA">
              <w:rPr>
                <w:rFonts w:ascii="Times New Roman" w:hAnsi="Times New Roman" w:cs="Times New Roman"/>
                <w:sz w:val="28"/>
                <w:szCs w:val="28"/>
              </w:rPr>
              <w:t>Історія української культури</w:t>
            </w:r>
          </w:p>
        </w:tc>
        <w:tc>
          <w:tcPr>
            <w:tcW w:w="1337" w:type="dxa"/>
            <w:vAlign w:val="center"/>
          </w:tcPr>
          <w:p w:rsidR="00E93561" w:rsidRPr="005B4907" w:rsidRDefault="002D0A73" w:rsidP="00E93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1" w:type="dxa"/>
          </w:tcPr>
          <w:p w:rsidR="00E93561" w:rsidRPr="000F6C7E" w:rsidRDefault="002D0A73" w:rsidP="002D0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E93561" w:rsidRPr="000F6C7E" w:rsidTr="000D3AE8">
        <w:tc>
          <w:tcPr>
            <w:tcW w:w="1220" w:type="dxa"/>
          </w:tcPr>
          <w:p w:rsidR="00E93561" w:rsidRPr="00C24CDA" w:rsidRDefault="00E93561" w:rsidP="005B49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E93561" w:rsidRPr="00C24CDA" w:rsidRDefault="002D0A73" w:rsidP="00E9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CDA">
              <w:rPr>
                <w:rFonts w:ascii="Times New Roman" w:hAnsi="Times New Roman" w:cs="Times New Roman"/>
                <w:sz w:val="28"/>
                <w:szCs w:val="28"/>
              </w:rPr>
              <w:t>Філософія</w:t>
            </w:r>
          </w:p>
        </w:tc>
        <w:tc>
          <w:tcPr>
            <w:tcW w:w="1337" w:type="dxa"/>
            <w:vAlign w:val="center"/>
          </w:tcPr>
          <w:p w:rsidR="00E93561" w:rsidRPr="005B4907" w:rsidRDefault="002D0A73" w:rsidP="00E93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1" w:type="dxa"/>
          </w:tcPr>
          <w:p w:rsidR="00E93561" w:rsidRPr="000F6C7E" w:rsidRDefault="002D0A73" w:rsidP="005B4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E93561" w:rsidRPr="000F6C7E" w:rsidTr="000D3AE8">
        <w:tc>
          <w:tcPr>
            <w:tcW w:w="1220" w:type="dxa"/>
          </w:tcPr>
          <w:p w:rsidR="00E93561" w:rsidRPr="00C24CDA" w:rsidRDefault="00E93561" w:rsidP="005B49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E93561" w:rsidRPr="00C24CDA" w:rsidRDefault="002D0A73" w:rsidP="00E9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CDA">
              <w:rPr>
                <w:rFonts w:ascii="Times New Roman" w:hAnsi="Times New Roman" w:cs="Times New Roman"/>
                <w:sz w:val="28"/>
                <w:szCs w:val="28"/>
              </w:rPr>
              <w:t>Іноземна мова  (за професійним спрямуванням)</w:t>
            </w:r>
          </w:p>
        </w:tc>
        <w:tc>
          <w:tcPr>
            <w:tcW w:w="1337" w:type="dxa"/>
            <w:vAlign w:val="center"/>
          </w:tcPr>
          <w:p w:rsidR="00E93561" w:rsidRPr="005B4907" w:rsidRDefault="002D0A73" w:rsidP="00E93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1" w:type="dxa"/>
          </w:tcPr>
          <w:p w:rsidR="00E93561" w:rsidRPr="000F6C7E" w:rsidRDefault="002D0A73" w:rsidP="005B4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Залік-Екзамен</w:t>
            </w:r>
          </w:p>
        </w:tc>
      </w:tr>
      <w:tr w:rsidR="007562D6" w:rsidRPr="000F6C7E" w:rsidTr="000D3AE8">
        <w:tc>
          <w:tcPr>
            <w:tcW w:w="1220" w:type="dxa"/>
          </w:tcPr>
          <w:p w:rsidR="007562D6" w:rsidRPr="00C24CDA" w:rsidRDefault="007562D6" w:rsidP="005B49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  <w:vAlign w:val="center"/>
          </w:tcPr>
          <w:p w:rsidR="007562D6" w:rsidRPr="00C24CDA" w:rsidRDefault="002D0A73" w:rsidP="0075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CDA">
              <w:rPr>
                <w:rFonts w:ascii="Times New Roman" w:hAnsi="Times New Roman" w:cs="Times New Roman"/>
                <w:sz w:val="28"/>
                <w:szCs w:val="28"/>
              </w:rPr>
              <w:t>Вища математика</w:t>
            </w:r>
          </w:p>
        </w:tc>
        <w:tc>
          <w:tcPr>
            <w:tcW w:w="1337" w:type="dxa"/>
            <w:vAlign w:val="center"/>
          </w:tcPr>
          <w:p w:rsidR="007562D6" w:rsidRPr="005B4907" w:rsidRDefault="002D0A73" w:rsidP="0075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1" w:type="dxa"/>
            <w:vAlign w:val="center"/>
          </w:tcPr>
          <w:p w:rsidR="007562D6" w:rsidRDefault="002D0A73" w:rsidP="007562D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Залік-Екзамен</w:t>
            </w:r>
          </w:p>
        </w:tc>
      </w:tr>
      <w:tr w:rsidR="007562D6" w:rsidRPr="000F6C7E" w:rsidTr="000D3AE8">
        <w:tc>
          <w:tcPr>
            <w:tcW w:w="1220" w:type="dxa"/>
          </w:tcPr>
          <w:p w:rsidR="007562D6" w:rsidRPr="00C24CDA" w:rsidRDefault="007562D6" w:rsidP="005B49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  <w:vAlign w:val="center"/>
          </w:tcPr>
          <w:p w:rsidR="007562D6" w:rsidRPr="00C24CDA" w:rsidRDefault="002D0A73" w:rsidP="0075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CDA">
              <w:rPr>
                <w:rFonts w:ascii="Times New Roman" w:hAnsi="Times New Roman" w:cs="Times New Roman"/>
                <w:sz w:val="28"/>
                <w:szCs w:val="28"/>
              </w:rPr>
              <w:t>Основи екології</w:t>
            </w:r>
          </w:p>
        </w:tc>
        <w:tc>
          <w:tcPr>
            <w:tcW w:w="1337" w:type="dxa"/>
            <w:vAlign w:val="center"/>
          </w:tcPr>
          <w:p w:rsidR="007562D6" w:rsidRPr="005B4907" w:rsidRDefault="002D0A73" w:rsidP="0075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1" w:type="dxa"/>
            <w:vAlign w:val="center"/>
          </w:tcPr>
          <w:p w:rsidR="007562D6" w:rsidRDefault="002D0A73" w:rsidP="007562D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C24CDA" w:rsidRPr="000F6C7E" w:rsidTr="000D3AE8">
        <w:tc>
          <w:tcPr>
            <w:tcW w:w="1220" w:type="dxa"/>
          </w:tcPr>
          <w:p w:rsidR="00C24CDA" w:rsidRPr="00C24CDA" w:rsidRDefault="00C24CDA" w:rsidP="00C24CD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  <w:vAlign w:val="center"/>
          </w:tcPr>
          <w:p w:rsidR="00C24CDA" w:rsidRPr="00C24CDA" w:rsidRDefault="00C24CDA" w:rsidP="00C2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CDA">
              <w:rPr>
                <w:rFonts w:ascii="Times New Roman" w:hAnsi="Times New Roman" w:cs="Times New Roman"/>
                <w:sz w:val="28"/>
                <w:szCs w:val="28"/>
              </w:rPr>
              <w:t>Технології soft ckills</w:t>
            </w:r>
          </w:p>
        </w:tc>
        <w:tc>
          <w:tcPr>
            <w:tcW w:w="1337" w:type="dxa"/>
            <w:vAlign w:val="center"/>
          </w:tcPr>
          <w:p w:rsidR="00C24CDA" w:rsidRPr="00C24CDA" w:rsidRDefault="00C24CDA" w:rsidP="00C2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C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1" w:type="dxa"/>
            <w:vAlign w:val="center"/>
          </w:tcPr>
          <w:p w:rsidR="00C24CDA" w:rsidRDefault="00C24CDA" w:rsidP="00C24CD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C24CDA" w:rsidRPr="000F6C7E" w:rsidTr="000D3AE8">
        <w:tc>
          <w:tcPr>
            <w:tcW w:w="1220" w:type="dxa"/>
          </w:tcPr>
          <w:p w:rsidR="00C24CDA" w:rsidRPr="00C24CDA" w:rsidRDefault="00C24CDA" w:rsidP="00C24CD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  <w:vAlign w:val="center"/>
          </w:tcPr>
          <w:p w:rsidR="00C24CDA" w:rsidRPr="00C24CDA" w:rsidRDefault="00C24CDA" w:rsidP="00C2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CDA">
              <w:rPr>
                <w:rFonts w:ascii="Times New Roman" w:hAnsi="Times New Roman" w:cs="Times New Roman"/>
                <w:sz w:val="28"/>
                <w:szCs w:val="28"/>
              </w:rPr>
              <w:t>Психологія</w:t>
            </w:r>
          </w:p>
        </w:tc>
        <w:tc>
          <w:tcPr>
            <w:tcW w:w="1337" w:type="dxa"/>
            <w:vAlign w:val="center"/>
          </w:tcPr>
          <w:p w:rsidR="00C24CDA" w:rsidRPr="005B4907" w:rsidRDefault="00C24CDA" w:rsidP="00C2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1" w:type="dxa"/>
            <w:vAlign w:val="center"/>
          </w:tcPr>
          <w:p w:rsidR="00C24CDA" w:rsidRDefault="00C24CDA" w:rsidP="00C24CD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C24CDA" w:rsidRPr="000F6C7E" w:rsidTr="000D3AE8">
        <w:tc>
          <w:tcPr>
            <w:tcW w:w="1220" w:type="dxa"/>
          </w:tcPr>
          <w:p w:rsidR="00C24CDA" w:rsidRPr="00C24CDA" w:rsidRDefault="00C24CDA" w:rsidP="00C24CD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  <w:vAlign w:val="center"/>
          </w:tcPr>
          <w:p w:rsidR="00C24CDA" w:rsidRPr="00C24CDA" w:rsidRDefault="00C24CDA" w:rsidP="00C2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CDA">
              <w:rPr>
                <w:rFonts w:ascii="Times New Roman" w:hAnsi="Times New Roman" w:cs="Times New Roman"/>
                <w:sz w:val="28"/>
                <w:szCs w:val="28"/>
              </w:rPr>
              <w:t>Архітектура комп'ютера та периферійні пристрої</w:t>
            </w:r>
          </w:p>
        </w:tc>
        <w:tc>
          <w:tcPr>
            <w:tcW w:w="1337" w:type="dxa"/>
            <w:vAlign w:val="center"/>
          </w:tcPr>
          <w:p w:rsidR="00C24CDA" w:rsidRPr="005B4907" w:rsidRDefault="00C24CDA" w:rsidP="00C2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1" w:type="dxa"/>
            <w:vAlign w:val="center"/>
          </w:tcPr>
          <w:p w:rsidR="00C24CDA" w:rsidRDefault="00C24CDA" w:rsidP="00C24CD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C24CDA" w:rsidRPr="000F6C7E" w:rsidTr="000D3AE8">
        <w:tc>
          <w:tcPr>
            <w:tcW w:w="1220" w:type="dxa"/>
          </w:tcPr>
          <w:p w:rsidR="00C24CDA" w:rsidRPr="00C24CDA" w:rsidRDefault="00C24CDA" w:rsidP="00C24CD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  <w:vAlign w:val="center"/>
          </w:tcPr>
          <w:p w:rsidR="00C24CDA" w:rsidRPr="00C24CDA" w:rsidRDefault="00C24CDA" w:rsidP="00C2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CDA">
              <w:rPr>
                <w:rFonts w:ascii="Times New Roman" w:hAnsi="Times New Roman" w:cs="Times New Roman"/>
                <w:sz w:val="28"/>
                <w:szCs w:val="28"/>
              </w:rPr>
              <w:t>Контроль, діагностика та ремонт ПК</w:t>
            </w:r>
          </w:p>
        </w:tc>
        <w:tc>
          <w:tcPr>
            <w:tcW w:w="1337" w:type="dxa"/>
            <w:vAlign w:val="center"/>
          </w:tcPr>
          <w:p w:rsidR="00C24CDA" w:rsidRPr="005B4907" w:rsidRDefault="00C24CDA" w:rsidP="00C2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1" w:type="dxa"/>
            <w:vAlign w:val="center"/>
          </w:tcPr>
          <w:p w:rsidR="00C24CDA" w:rsidRDefault="00C24CDA" w:rsidP="00C24CD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C24CDA" w:rsidRPr="000F6C7E" w:rsidTr="000D3AE8">
        <w:tc>
          <w:tcPr>
            <w:tcW w:w="1220" w:type="dxa"/>
          </w:tcPr>
          <w:p w:rsidR="00C24CDA" w:rsidRPr="00C24CDA" w:rsidRDefault="00C24CDA" w:rsidP="00C24CD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  <w:vAlign w:val="center"/>
          </w:tcPr>
          <w:p w:rsidR="00C24CDA" w:rsidRPr="00C24CDA" w:rsidRDefault="00C24CDA" w:rsidP="00C2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CDA">
              <w:rPr>
                <w:rFonts w:ascii="Times New Roman" w:hAnsi="Times New Roman" w:cs="Times New Roman"/>
                <w:sz w:val="28"/>
                <w:szCs w:val="28"/>
              </w:rPr>
              <w:t>Захист інформаційних ресурсів</w:t>
            </w:r>
          </w:p>
        </w:tc>
        <w:tc>
          <w:tcPr>
            <w:tcW w:w="1337" w:type="dxa"/>
            <w:vAlign w:val="center"/>
          </w:tcPr>
          <w:p w:rsidR="00C24CDA" w:rsidRPr="005B4907" w:rsidRDefault="00C24CDA" w:rsidP="00C2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1" w:type="dxa"/>
            <w:vAlign w:val="center"/>
          </w:tcPr>
          <w:p w:rsidR="00C24CDA" w:rsidRDefault="00C24CDA" w:rsidP="00C24CD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C24CDA" w:rsidRPr="000F6C7E" w:rsidTr="000D3AE8">
        <w:tc>
          <w:tcPr>
            <w:tcW w:w="1220" w:type="dxa"/>
          </w:tcPr>
          <w:p w:rsidR="00C24CDA" w:rsidRPr="00C24CDA" w:rsidRDefault="00C24CDA" w:rsidP="00C24CD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  <w:vAlign w:val="center"/>
          </w:tcPr>
          <w:p w:rsidR="00C24CDA" w:rsidRPr="00C24CDA" w:rsidRDefault="00C24CDA" w:rsidP="00C2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CDA">
              <w:rPr>
                <w:rFonts w:ascii="Times New Roman" w:hAnsi="Times New Roman" w:cs="Times New Roman"/>
                <w:sz w:val="28"/>
                <w:szCs w:val="28"/>
              </w:rPr>
              <w:t>Фізика (вибрані розділи)</w:t>
            </w:r>
          </w:p>
        </w:tc>
        <w:tc>
          <w:tcPr>
            <w:tcW w:w="1337" w:type="dxa"/>
            <w:vAlign w:val="center"/>
          </w:tcPr>
          <w:p w:rsidR="00C24CDA" w:rsidRPr="005B4907" w:rsidRDefault="00C24CDA" w:rsidP="00C2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1" w:type="dxa"/>
            <w:vAlign w:val="center"/>
          </w:tcPr>
          <w:p w:rsidR="00C24CDA" w:rsidRDefault="00C24CDA" w:rsidP="00C24CD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C24CDA" w:rsidRPr="000F6C7E" w:rsidTr="000D3AE8">
        <w:tc>
          <w:tcPr>
            <w:tcW w:w="1220" w:type="dxa"/>
          </w:tcPr>
          <w:p w:rsidR="00C24CDA" w:rsidRPr="00C24CDA" w:rsidRDefault="00C24CDA" w:rsidP="00C24CD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  <w:vAlign w:val="center"/>
          </w:tcPr>
          <w:p w:rsidR="00C24CDA" w:rsidRPr="00C24CDA" w:rsidRDefault="00C24CDA" w:rsidP="00C2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CDA">
              <w:rPr>
                <w:rFonts w:ascii="Times New Roman" w:hAnsi="Times New Roman" w:cs="Times New Roman"/>
                <w:sz w:val="28"/>
                <w:szCs w:val="28"/>
              </w:rPr>
              <w:t>Безпека життєдіяльності та охорона праці в галузі</w:t>
            </w:r>
          </w:p>
        </w:tc>
        <w:tc>
          <w:tcPr>
            <w:tcW w:w="1337" w:type="dxa"/>
            <w:vAlign w:val="center"/>
          </w:tcPr>
          <w:p w:rsidR="00C24CDA" w:rsidRPr="005B4907" w:rsidRDefault="00C24CDA" w:rsidP="00C2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1" w:type="dxa"/>
            <w:vAlign w:val="center"/>
          </w:tcPr>
          <w:p w:rsidR="00C24CDA" w:rsidRDefault="00C24CDA" w:rsidP="00C24CD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C24CDA" w:rsidRPr="000F6C7E" w:rsidTr="000D3AE8">
        <w:tc>
          <w:tcPr>
            <w:tcW w:w="1220" w:type="dxa"/>
          </w:tcPr>
          <w:p w:rsidR="00C24CDA" w:rsidRPr="00C24CDA" w:rsidRDefault="00C24CDA" w:rsidP="00C24CD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  <w:vAlign w:val="center"/>
          </w:tcPr>
          <w:p w:rsidR="00C24CDA" w:rsidRPr="00C24CDA" w:rsidRDefault="00C24CDA" w:rsidP="00C2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CDA">
              <w:rPr>
                <w:rFonts w:ascii="Times New Roman" w:hAnsi="Times New Roman" w:cs="Times New Roman"/>
                <w:sz w:val="28"/>
                <w:szCs w:val="28"/>
              </w:rPr>
              <w:t>Алгоритмізація та   програмування</w:t>
            </w:r>
          </w:p>
        </w:tc>
        <w:tc>
          <w:tcPr>
            <w:tcW w:w="1337" w:type="dxa"/>
            <w:vAlign w:val="center"/>
          </w:tcPr>
          <w:p w:rsidR="00C24CDA" w:rsidRPr="005B4907" w:rsidRDefault="00C24CDA" w:rsidP="00C2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1" w:type="dxa"/>
            <w:vAlign w:val="center"/>
          </w:tcPr>
          <w:p w:rsidR="00C24CDA" w:rsidRDefault="00C24CDA" w:rsidP="00C24CD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C24CDA" w:rsidRPr="000F6C7E" w:rsidTr="000D3AE8">
        <w:tc>
          <w:tcPr>
            <w:tcW w:w="1220" w:type="dxa"/>
          </w:tcPr>
          <w:p w:rsidR="00C24CDA" w:rsidRPr="00C24CDA" w:rsidRDefault="00C24CDA" w:rsidP="00C24CD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  <w:vAlign w:val="center"/>
          </w:tcPr>
          <w:p w:rsidR="00C24CDA" w:rsidRPr="00C24CDA" w:rsidRDefault="00C24CDA" w:rsidP="00C2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CDA">
              <w:rPr>
                <w:rFonts w:ascii="Times New Roman" w:hAnsi="Times New Roman" w:cs="Times New Roman"/>
                <w:sz w:val="28"/>
                <w:szCs w:val="28"/>
              </w:rPr>
              <w:t>Основи комп'ютерних технологій</w:t>
            </w:r>
          </w:p>
        </w:tc>
        <w:tc>
          <w:tcPr>
            <w:tcW w:w="1337" w:type="dxa"/>
            <w:vAlign w:val="center"/>
          </w:tcPr>
          <w:p w:rsidR="00C24CDA" w:rsidRPr="005B4907" w:rsidRDefault="00C24CDA" w:rsidP="00C2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1" w:type="dxa"/>
            <w:vAlign w:val="center"/>
          </w:tcPr>
          <w:p w:rsidR="00C24CDA" w:rsidRDefault="00C24CDA" w:rsidP="00C24CD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C24CDA" w:rsidRPr="000F6C7E" w:rsidTr="000D3AE8">
        <w:tc>
          <w:tcPr>
            <w:tcW w:w="1220" w:type="dxa"/>
          </w:tcPr>
          <w:p w:rsidR="00C24CDA" w:rsidRPr="00C24CDA" w:rsidRDefault="00C24CDA" w:rsidP="00C24CD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  <w:vAlign w:val="center"/>
          </w:tcPr>
          <w:p w:rsidR="00C24CDA" w:rsidRPr="00C24CDA" w:rsidRDefault="00C24CDA" w:rsidP="00C2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CDA">
              <w:rPr>
                <w:rFonts w:ascii="Times New Roman" w:hAnsi="Times New Roman" w:cs="Times New Roman"/>
                <w:sz w:val="28"/>
                <w:szCs w:val="28"/>
              </w:rPr>
              <w:t>Методологічні засади професійної освіти</w:t>
            </w:r>
          </w:p>
        </w:tc>
        <w:tc>
          <w:tcPr>
            <w:tcW w:w="1337" w:type="dxa"/>
            <w:vAlign w:val="center"/>
          </w:tcPr>
          <w:p w:rsidR="00C24CDA" w:rsidRPr="005B4907" w:rsidRDefault="00C24CDA" w:rsidP="00C2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1" w:type="dxa"/>
            <w:vAlign w:val="center"/>
          </w:tcPr>
          <w:p w:rsidR="00C24CDA" w:rsidRDefault="00C24CDA" w:rsidP="00C24CD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C24CDA" w:rsidRPr="000F6C7E" w:rsidTr="000D3AE8">
        <w:tc>
          <w:tcPr>
            <w:tcW w:w="1220" w:type="dxa"/>
          </w:tcPr>
          <w:p w:rsidR="00C24CDA" w:rsidRPr="00C24CDA" w:rsidRDefault="00C24CDA" w:rsidP="00C24CD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  <w:vAlign w:val="center"/>
          </w:tcPr>
          <w:p w:rsidR="00C24CDA" w:rsidRPr="00C24CDA" w:rsidRDefault="00C24CDA" w:rsidP="00C2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CDA">
              <w:rPr>
                <w:rFonts w:ascii="Times New Roman" w:hAnsi="Times New Roman" w:cs="Times New Roman"/>
                <w:sz w:val="28"/>
                <w:szCs w:val="28"/>
              </w:rPr>
              <w:t>Професійна педагогіка</w:t>
            </w:r>
          </w:p>
        </w:tc>
        <w:tc>
          <w:tcPr>
            <w:tcW w:w="1337" w:type="dxa"/>
            <w:vAlign w:val="center"/>
          </w:tcPr>
          <w:p w:rsidR="00C24CDA" w:rsidRPr="005B4907" w:rsidRDefault="00C24CDA" w:rsidP="00C2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1" w:type="dxa"/>
            <w:vAlign w:val="center"/>
          </w:tcPr>
          <w:p w:rsidR="00C24CDA" w:rsidRDefault="00C24CDA" w:rsidP="00C24CD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Екзамен-Курсова робота</w:t>
            </w:r>
          </w:p>
        </w:tc>
      </w:tr>
      <w:tr w:rsidR="00C24CDA" w:rsidRPr="000F6C7E" w:rsidTr="000D3AE8">
        <w:tc>
          <w:tcPr>
            <w:tcW w:w="1220" w:type="dxa"/>
          </w:tcPr>
          <w:p w:rsidR="00C24CDA" w:rsidRPr="00C24CDA" w:rsidRDefault="00C24CDA" w:rsidP="00C24CD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  <w:vAlign w:val="bottom"/>
          </w:tcPr>
          <w:p w:rsidR="00C24CDA" w:rsidRPr="00C24CDA" w:rsidRDefault="00C24CDA" w:rsidP="00C2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CDA">
              <w:rPr>
                <w:rFonts w:ascii="Times New Roman" w:hAnsi="Times New Roman" w:cs="Times New Roman"/>
                <w:sz w:val="28"/>
                <w:szCs w:val="28"/>
              </w:rPr>
              <w:t>Комп'ютерна дискретна математика</w:t>
            </w:r>
          </w:p>
        </w:tc>
        <w:tc>
          <w:tcPr>
            <w:tcW w:w="1337" w:type="dxa"/>
            <w:vAlign w:val="center"/>
          </w:tcPr>
          <w:p w:rsidR="00C24CDA" w:rsidRPr="005B4907" w:rsidRDefault="00C24CDA" w:rsidP="00C2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1" w:type="dxa"/>
            <w:vAlign w:val="center"/>
          </w:tcPr>
          <w:p w:rsidR="00C24CDA" w:rsidRDefault="00C24CDA" w:rsidP="00C24CD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C24CDA" w:rsidRPr="000F6C7E" w:rsidTr="000D3AE8">
        <w:tc>
          <w:tcPr>
            <w:tcW w:w="1220" w:type="dxa"/>
          </w:tcPr>
          <w:p w:rsidR="00C24CDA" w:rsidRPr="00C24CDA" w:rsidRDefault="00C24CDA" w:rsidP="00C24CD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  <w:vAlign w:val="center"/>
          </w:tcPr>
          <w:p w:rsidR="00C24CDA" w:rsidRPr="00C24CDA" w:rsidRDefault="00C24CDA" w:rsidP="00C2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CDA">
              <w:rPr>
                <w:rFonts w:ascii="Times New Roman" w:hAnsi="Times New Roman" w:cs="Times New Roman"/>
                <w:sz w:val="28"/>
                <w:szCs w:val="28"/>
              </w:rPr>
              <w:t>Веб-технології та веб-дизайн</w:t>
            </w:r>
          </w:p>
        </w:tc>
        <w:tc>
          <w:tcPr>
            <w:tcW w:w="1337" w:type="dxa"/>
            <w:vAlign w:val="center"/>
          </w:tcPr>
          <w:p w:rsidR="00C24CDA" w:rsidRPr="005B4907" w:rsidRDefault="00C24CDA" w:rsidP="00C2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1" w:type="dxa"/>
            <w:vAlign w:val="center"/>
          </w:tcPr>
          <w:p w:rsidR="00C24CDA" w:rsidRDefault="00C24CDA" w:rsidP="00C24CD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C24CDA" w:rsidRPr="000F6C7E" w:rsidTr="000D3AE8">
        <w:tc>
          <w:tcPr>
            <w:tcW w:w="1220" w:type="dxa"/>
          </w:tcPr>
          <w:p w:rsidR="00C24CDA" w:rsidRPr="00C24CDA" w:rsidRDefault="00C24CDA" w:rsidP="00C24CD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  <w:vAlign w:val="bottom"/>
          </w:tcPr>
          <w:p w:rsidR="00C24CDA" w:rsidRPr="00C24CDA" w:rsidRDefault="00C24CDA" w:rsidP="00C2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CDA">
              <w:rPr>
                <w:rFonts w:ascii="Times New Roman" w:hAnsi="Times New Roman" w:cs="Times New Roman"/>
                <w:sz w:val="28"/>
                <w:szCs w:val="28"/>
              </w:rPr>
              <w:t>Комп’ютерний дизайн та мультимедіа</w:t>
            </w:r>
          </w:p>
        </w:tc>
        <w:tc>
          <w:tcPr>
            <w:tcW w:w="1337" w:type="dxa"/>
            <w:vAlign w:val="center"/>
          </w:tcPr>
          <w:p w:rsidR="00C24CDA" w:rsidRPr="005B4907" w:rsidRDefault="00C24CDA" w:rsidP="00C2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1" w:type="dxa"/>
            <w:vAlign w:val="center"/>
          </w:tcPr>
          <w:p w:rsidR="00C24CDA" w:rsidRDefault="00C24CDA" w:rsidP="00C24CD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C24CDA" w:rsidRPr="000F6C7E" w:rsidTr="000D3AE8">
        <w:tc>
          <w:tcPr>
            <w:tcW w:w="1220" w:type="dxa"/>
          </w:tcPr>
          <w:p w:rsidR="00C24CDA" w:rsidRPr="00C24CDA" w:rsidRDefault="00C24CDA" w:rsidP="00C24CD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  <w:vAlign w:val="center"/>
          </w:tcPr>
          <w:p w:rsidR="00C24CDA" w:rsidRPr="00C24CDA" w:rsidRDefault="00C24CDA" w:rsidP="00C2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CDA">
              <w:rPr>
                <w:rFonts w:ascii="Times New Roman" w:hAnsi="Times New Roman" w:cs="Times New Roman"/>
                <w:sz w:val="28"/>
                <w:szCs w:val="28"/>
              </w:rPr>
              <w:t>Інформаційні системи і мережі</w:t>
            </w:r>
          </w:p>
        </w:tc>
        <w:tc>
          <w:tcPr>
            <w:tcW w:w="1337" w:type="dxa"/>
            <w:vAlign w:val="center"/>
          </w:tcPr>
          <w:p w:rsidR="00C24CDA" w:rsidRPr="005B4907" w:rsidRDefault="00C24CDA" w:rsidP="00C2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1" w:type="dxa"/>
            <w:vAlign w:val="center"/>
          </w:tcPr>
          <w:p w:rsidR="00C24CDA" w:rsidRDefault="00C24CDA" w:rsidP="00C24CD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C24CDA" w:rsidRPr="000F6C7E" w:rsidTr="000D3AE8">
        <w:tc>
          <w:tcPr>
            <w:tcW w:w="1220" w:type="dxa"/>
          </w:tcPr>
          <w:p w:rsidR="00C24CDA" w:rsidRPr="00C24CDA" w:rsidRDefault="00C24CDA" w:rsidP="00C24CD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  <w:vAlign w:val="center"/>
          </w:tcPr>
          <w:p w:rsidR="00C24CDA" w:rsidRPr="00C24CDA" w:rsidRDefault="00C24CDA" w:rsidP="00C2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CDA">
              <w:rPr>
                <w:rFonts w:ascii="Times New Roman" w:hAnsi="Times New Roman" w:cs="Times New Roman"/>
                <w:sz w:val="28"/>
                <w:szCs w:val="28"/>
              </w:rPr>
              <w:t>Навчально-технологічна практика</w:t>
            </w:r>
          </w:p>
        </w:tc>
        <w:tc>
          <w:tcPr>
            <w:tcW w:w="1337" w:type="dxa"/>
            <w:vAlign w:val="center"/>
          </w:tcPr>
          <w:p w:rsidR="00C24CDA" w:rsidRPr="005B4907" w:rsidRDefault="00C24CDA" w:rsidP="00C2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1" w:type="dxa"/>
            <w:vAlign w:val="center"/>
          </w:tcPr>
          <w:p w:rsidR="00C24CDA" w:rsidRDefault="00C24CDA" w:rsidP="00C24CD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C24CDA" w:rsidRPr="000F6C7E" w:rsidTr="000D3AE8">
        <w:tc>
          <w:tcPr>
            <w:tcW w:w="1220" w:type="dxa"/>
          </w:tcPr>
          <w:p w:rsidR="00C24CDA" w:rsidRPr="00C24CDA" w:rsidRDefault="00C24CDA" w:rsidP="00C24CD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  <w:vAlign w:val="center"/>
          </w:tcPr>
          <w:p w:rsidR="00C24CDA" w:rsidRPr="00C24CDA" w:rsidRDefault="00C24CDA" w:rsidP="00C2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CDA">
              <w:rPr>
                <w:rFonts w:ascii="Times New Roman" w:hAnsi="Times New Roman" w:cs="Times New Roman"/>
                <w:sz w:val="28"/>
                <w:szCs w:val="28"/>
              </w:rPr>
              <w:t>Виробнича практика</w:t>
            </w:r>
          </w:p>
        </w:tc>
        <w:tc>
          <w:tcPr>
            <w:tcW w:w="1337" w:type="dxa"/>
            <w:vAlign w:val="center"/>
          </w:tcPr>
          <w:p w:rsidR="00C24CDA" w:rsidRPr="005B4907" w:rsidRDefault="00C24CDA" w:rsidP="00C2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1" w:type="dxa"/>
            <w:vAlign w:val="center"/>
          </w:tcPr>
          <w:p w:rsidR="00C24CDA" w:rsidRDefault="00C24CDA" w:rsidP="00C24CD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C24CDA" w:rsidRPr="000F6C7E" w:rsidTr="00474FD1">
        <w:tc>
          <w:tcPr>
            <w:tcW w:w="1220" w:type="dxa"/>
          </w:tcPr>
          <w:p w:rsidR="00C24CDA" w:rsidRPr="00C24CDA" w:rsidRDefault="00C24CDA" w:rsidP="00C24CD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  <w:vAlign w:val="bottom"/>
          </w:tcPr>
          <w:p w:rsidR="00C24CDA" w:rsidRPr="00C24CDA" w:rsidRDefault="00C24CDA" w:rsidP="00C2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CDA">
              <w:rPr>
                <w:rFonts w:ascii="Times New Roman" w:hAnsi="Times New Roman" w:cs="Times New Roman"/>
                <w:sz w:val="28"/>
                <w:szCs w:val="28"/>
              </w:rPr>
              <w:t>Педагогічна практика</w:t>
            </w:r>
          </w:p>
        </w:tc>
        <w:tc>
          <w:tcPr>
            <w:tcW w:w="1337" w:type="dxa"/>
            <w:vAlign w:val="bottom"/>
          </w:tcPr>
          <w:p w:rsidR="00C24CDA" w:rsidRPr="00C24CDA" w:rsidRDefault="00C24CDA" w:rsidP="00C2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CDA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31" w:type="dxa"/>
            <w:vAlign w:val="center"/>
          </w:tcPr>
          <w:p w:rsidR="00C24CDA" w:rsidRDefault="00C24CDA" w:rsidP="00C2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C24CDA" w:rsidRPr="000F6C7E" w:rsidTr="00C24CDA">
        <w:trPr>
          <w:trHeight w:val="200"/>
        </w:trPr>
        <w:tc>
          <w:tcPr>
            <w:tcW w:w="1220" w:type="dxa"/>
          </w:tcPr>
          <w:p w:rsidR="00C24CDA" w:rsidRPr="00C24CDA" w:rsidRDefault="00C24CDA" w:rsidP="00C24CD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  <w:vAlign w:val="bottom"/>
          </w:tcPr>
          <w:p w:rsidR="00C24CDA" w:rsidRPr="00C24CDA" w:rsidRDefault="00C24CDA" w:rsidP="00C2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CDA">
              <w:rPr>
                <w:rFonts w:ascii="Times New Roman" w:hAnsi="Times New Roman" w:cs="Times New Roman"/>
                <w:sz w:val="28"/>
                <w:szCs w:val="28"/>
              </w:rPr>
              <w:t>Підсумкова атестація</w:t>
            </w:r>
          </w:p>
        </w:tc>
        <w:tc>
          <w:tcPr>
            <w:tcW w:w="1337" w:type="dxa"/>
            <w:vAlign w:val="bottom"/>
          </w:tcPr>
          <w:p w:rsidR="00C24CDA" w:rsidRPr="00C24CDA" w:rsidRDefault="00C24CDA" w:rsidP="00C2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CD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31" w:type="dxa"/>
            <w:vAlign w:val="center"/>
          </w:tcPr>
          <w:p w:rsidR="00C24CDA" w:rsidRDefault="00C24CDA" w:rsidP="00C2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C24CDA" w:rsidRPr="000F6C7E" w:rsidTr="00474FD1">
        <w:tc>
          <w:tcPr>
            <w:tcW w:w="10060" w:type="dxa"/>
            <w:gridSpan w:val="4"/>
          </w:tcPr>
          <w:p w:rsidR="00C24CDA" w:rsidRPr="00C24CDA" w:rsidRDefault="00C24CDA" w:rsidP="00C24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CDA">
              <w:rPr>
                <w:rFonts w:ascii="Times New Roman" w:hAnsi="Times New Roman" w:cs="Times New Roman"/>
                <w:b/>
                <w:sz w:val="28"/>
                <w:szCs w:val="28"/>
              </w:rPr>
              <w:t>Вибіркові компоненти</w:t>
            </w:r>
          </w:p>
        </w:tc>
      </w:tr>
      <w:tr w:rsidR="00C24CDA" w:rsidRPr="000F6C7E" w:rsidTr="000D3AE8">
        <w:tc>
          <w:tcPr>
            <w:tcW w:w="1220" w:type="dxa"/>
          </w:tcPr>
          <w:p w:rsidR="00C24CDA" w:rsidRPr="00C24CDA" w:rsidRDefault="00C24CDA" w:rsidP="00C24CD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  <w:vAlign w:val="center"/>
          </w:tcPr>
          <w:p w:rsidR="00C24CDA" w:rsidRPr="00C24CDA" w:rsidRDefault="00C24CDA" w:rsidP="00C2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CDA">
              <w:rPr>
                <w:rFonts w:ascii="Times New Roman" w:hAnsi="Times New Roman" w:cs="Times New Roman"/>
                <w:sz w:val="28"/>
                <w:szCs w:val="28"/>
              </w:rPr>
              <w:t>Вибіркова дисципліна 1</w:t>
            </w:r>
          </w:p>
        </w:tc>
        <w:tc>
          <w:tcPr>
            <w:tcW w:w="1337" w:type="dxa"/>
            <w:vAlign w:val="center"/>
          </w:tcPr>
          <w:p w:rsidR="00C24CDA" w:rsidRPr="005B4907" w:rsidRDefault="00C24CDA" w:rsidP="00C2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1" w:type="dxa"/>
          </w:tcPr>
          <w:p w:rsidR="00C24CDA" w:rsidRDefault="00C24CDA" w:rsidP="00C24CDA">
            <w:pPr>
              <w:jc w:val="center"/>
            </w:pPr>
            <w:r w:rsidRPr="00290192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C24CDA" w:rsidRPr="000F6C7E" w:rsidTr="000D3AE8">
        <w:tc>
          <w:tcPr>
            <w:tcW w:w="1220" w:type="dxa"/>
          </w:tcPr>
          <w:p w:rsidR="00C24CDA" w:rsidRPr="00C24CDA" w:rsidRDefault="00C24CDA" w:rsidP="00C24CD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C24CDA" w:rsidRPr="00C24CDA" w:rsidRDefault="00C24CDA" w:rsidP="00C2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CDA">
              <w:rPr>
                <w:rFonts w:ascii="Times New Roman" w:hAnsi="Times New Roman" w:cs="Times New Roman"/>
                <w:sz w:val="28"/>
                <w:szCs w:val="28"/>
              </w:rPr>
              <w:t>Вибіркова дисципліна 2</w:t>
            </w:r>
          </w:p>
        </w:tc>
        <w:tc>
          <w:tcPr>
            <w:tcW w:w="1337" w:type="dxa"/>
            <w:vAlign w:val="center"/>
          </w:tcPr>
          <w:p w:rsidR="00C24CDA" w:rsidRPr="005B4907" w:rsidRDefault="00C24CDA" w:rsidP="00C2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1" w:type="dxa"/>
          </w:tcPr>
          <w:p w:rsidR="00C24CDA" w:rsidRDefault="00C24CDA" w:rsidP="00C24CDA">
            <w:pPr>
              <w:jc w:val="center"/>
            </w:pPr>
            <w:r w:rsidRPr="00290192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C24CDA" w:rsidRPr="000F6C7E" w:rsidTr="000D3AE8">
        <w:tc>
          <w:tcPr>
            <w:tcW w:w="1220" w:type="dxa"/>
          </w:tcPr>
          <w:p w:rsidR="00C24CDA" w:rsidRPr="00C24CDA" w:rsidRDefault="00C24CDA" w:rsidP="00C24CD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C24CDA" w:rsidRPr="00C24CDA" w:rsidRDefault="00C24CDA" w:rsidP="00C2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CDA">
              <w:rPr>
                <w:rFonts w:ascii="Times New Roman" w:hAnsi="Times New Roman" w:cs="Times New Roman"/>
                <w:sz w:val="28"/>
                <w:szCs w:val="28"/>
              </w:rPr>
              <w:t>Вибіркова дисципліна 3</w:t>
            </w:r>
          </w:p>
        </w:tc>
        <w:tc>
          <w:tcPr>
            <w:tcW w:w="1337" w:type="dxa"/>
            <w:vAlign w:val="center"/>
          </w:tcPr>
          <w:p w:rsidR="00C24CDA" w:rsidRPr="005B4907" w:rsidRDefault="00C24CDA" w:rsidP="00C2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1" w:type="dxa"/>
          </w:tcPr>
          <w:p w:rsidR="00C24CDA" w:rsidRDefault="00C24CDA" w:rsidP="00C24CDA">
            <w:pPr>
              <w:jc w:val="center"/>
            </w:pPr>
            <w:r w:rsidRPr="00290192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C24CDA" w:rsidRPr="000F6C7E" w:rsidTr="000D3AE8">
        <w:tc>
          <w:tcPr>
            <w:tcW w:w="1220" w:type="dxa"/>
          </w:tcPr>
          <w:p w:rsidR="00C24CDA" w:rsidRPr="00C24CDA" w:rsidRDefault="00C24CDA" w:rsidP="00C24CD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C24CDA" w:rsidRPr="00C24CDA" w:rsidRDefault="00C24CDA" w:rsidP="00C2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CDA">
              <w:rPr>
                <w:rFonts w:ascii="Times New Roman" w:hAnsi="Times New Roman" w:cs="Times New Roman"/>
                <w:sz w:val="28"/>
                <w:szCs w:val="28"/>
              </w:rPr>
              <w:t>Вибіркова дисципліна 4</w:t>
            </w:r>
          </w:p>
        </w:tc>
        <w:tc>
          <w:tcPr>
            <w:tcW w:w="1337" w:type="dxa"/>
            <w:vAlign w:val="center"/>
          </w:tcPr>
          <w:p w:rsidR="00C24CDA" w:rsidRPr="005B4907" w:rsidRDefault="00C24CDA" w:rsidP="00C2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1" w:type="dxa"/>
          </w:tcPr>
          <w:p w:rsidR="00C24CDA" w:rsidRDefault="00C24CDA" w:rsidP="00C24CDA">
            <w:pPr>
              <w:jc w:val="center"/>
            </w:pPr>
            <w:r w:rsidRPr="00290192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C24CDA" w:rsidRPr="000F6C7E" w:rsidTr="000D3AE8">
        <w:tc>
          <w:tcPr>
            <w:tcW w:w="1220" w:type="dxa"/>
          </w:tcPr>
          <w:p w:rsidR="00C24CDA" w:rsidRPr="00C24CDA" w:rsidRDefault="00C24CDA" w:rsidP="00C24CD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C24CDA" w:rsidRPr="00C24CDA" w:rsidRDefault="00C24CDA" w:rsidP="00C2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CDA">
              <w:rPr>
                <w:rFonts w:ascii="Times New Roman" w:hAnsi="Times New Roman" w:cs="Times New Roman"/>
                <w:sz w:val="28"/>
                <w:szCs w:val="28"/>
              </w:rPr>
              <w:t>Вибіркова дисципліна 5</w:t>
            </w:r>
          </w:p>
        </w:tc>
        <w:tc>
          <w:tcPr>
            <w:tcW w:w="1337" w:type="dxa"/>
            <w:vAlign w:val="center"/>
          </w:tcPr>
          <w:p w:rsidR="00C24CDA" w:rsidRPr="005B4907" w:rsidRDefault="00C24CDA" w:rsidP="00C2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1" w:type="dxa"/>
          </w:tcPr>
          <w:p w:rsidR="00C24CDA" w:rsidRDefault="00C24CDA" w:rsidP="00C24CDA">
            <w:pPr>
              <w:jc w:val="center"/>
            </w:pPr>
            <w:r w:rsidRPr="00290192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C24CDA" w:rsidRPr="000F6C7E" w:rsidTr="00E93561">
        <w:tc>
          <w:tcPr>
            <w:tcW w:w="6892" w:type="dxa"/>
            <w:gridSpan w:val="2"/>
          </w:tcPr>
          <w:p w:rsidR="00C24CDA" w:rsidRPr="00C24CDA" w:rsidRDefault="00C24CDA" w:rsidP="00C24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CDA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Загальний обсяг вибіркових компонент</w:t>
            </w:r>
          </w:p>
        </w:tc>
        <w:tc>
          <w:tcPr>
            <w:tcW w:w="1337" w:type="dxa"/>
          </w:tcPr>
          <w:p w:rsidR="00C24CDA" w:rsidRPr="00D243F0" w:rsidRDefault="00C24CDA" w:rsidP="00C2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  <w:tc>
          <w:tcPr>
            <w:tcW w:w="1831" w:type="dxa"/>
          </w:tcPr>
          <w:p w:rsidR="00C24CDA" w:rsidRPr="000F6C7E" w:rsidRDefault="00C24CDA" w:rsidP="00C2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CDA" w:rsidRPr="000F6C7E" w:rsidTr="00FF5C03">
        <w:trPr>
          <w:trHeight w:val="70"/>
        </w:trPr>
        <w:tc>
          <w:tcPr>
            <w:tcW w:w="6892" w:type="dxa"/>
            <w:gridSpan w:val="2"/>
          </w:tcPr>
          <w:p w:rsidR="00C24CDA" w:rsidRPr="00C24CDA" w:rsidRDefault="00C24CDA" w:rsidP="00C24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CDA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Загальний обсяг освітньої програми</w:t>
            </w:r>
          </w:p>
        </w:tc>
        <w:tc>
          <w:tcPr>
            <w:tcW w:w="1337" w:type="dxa"/>
          </w:tcPr>
          <w:p w:rsidR="00C24CDA" w:rsidRPr="000F6C7E" w:rsidRDefault="00C24CDA" w:rsidP="00C2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C03"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  <w:tc>
          <w:tcPr>
            <w:tcW w:w="1831" w:type="dxa"/>
          </w:tcPr>
          <w:p w:rsidR="00C24CDA" w:rsidRPr="000F6C7E" w:rsidRDefault="00C24CDA" w:rsidP="00C24C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173A" w:rsidRDefault="00AC173A" w:rsidP="00AC173A">
      <w:pPr>
        <w:rPr>
          <w:rFonts w:ascii="Times New Roman" w:hAnsi="Times New Roman" w:cs="Times New Roman"/>
          <w:sz w:val="28"/>
        </w:rPr>
      </w:pPr>
    </w:p>
    <w:p w:rsidR="00AC173A" w:rsidRDefault="00AC173A" w:rsidP="00AC173A">
      <w:pPr>
        <w:rPr>
          <w:rFonts w:ascii="Times New Roman" w:hAnsi="Times New Roman" w:cs="Times New Roman"/>
          <w:sz w:val="28"/>
        </w:rPr>
      </w:pPr>
      <w:r w:rsidRPr="00AC173A">
        <w:rPr>
          <w:rFonts w:ascii="Times New Roman" w:hAnsi="Times New Roman" w:cs="Times New Roman"/>
          <w:sz w:val="28"/>
        </w:rPr>
        <w:t>2.2. Структурно-логічна схема ОП</w:t>
      </w:r>
    </w:p>
    <w:tbl>
      <w:tblPr>
        <w:tblStyle w:val="a3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2409"/>
        <w:gridCol w:w="2694"/>
        <w:gridCol w:w="2551"/>
      </w:tblGrid>
      <w:tr w:rsidR="00CB62E9" w:rsidRPr="003C2859" w:rsidTr="009014E2">
        <w:tc>
          <w:tcPr>
            <w:tcW w:w="2411" w:type="dxa"/>
          </w:tcPr>
          <w:p w:rsidR="00CB62E9" w:rsidRPr="00233FF0" w:rsidRDefault="00CB62E9" w:rsidP="0047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  <w:r w:rsidRPr="00233FF0"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2409" w:type="dxa"/>
          </w:tcPr>
          <w:p w:rsidR="00CB62E9" w:rsidRPr="00233FF0" w:rsidRDefault="00CB62E9" w:rsidP="0047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233FF0"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2694" w:type="dxa"/>
          </w:tcPr>
          <w:p w:rsidR="00CB62E9" w:rsidRPr="00233FF0" w:rsidRDefault="00CB62E9" w:rsidP="0047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33FF0">
              <w:rPr>
                <w:rFonts w:ascii="Times New Roman" w:hAnsi="Times New Roman" w:cs="Times New Roman"/>
                <w:sz w:val="20"/>
                <w:szCs w:val="20"/>
              </w:rPr>
              <w:t xml:space="preserve"> семестр</w:t>
            </w:r>
          </w:p>
        </w:tc>
        <w:tc>
          <w:tcPr>
            <w:tcW w:w="2551" w:type="dxa"/>
          </w:tcPr>
          <w:p w:rsidR="00CB62E9" w:rsidRPr="00233FF0" w:rsidRDefault="00CB62E9" w:rsidP="0047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33FF0">
              <w:rPr>
                <w:rFonts w:ascii="Times New Roman" w:hAnsi="Times New Roman" w:cs="Times New Roman"/>
                <w:sz w:val="20"/>
                <w:szCs w:val="20"/>
              </w:rPr>
              <w:t xml:space="preserve"> семестр</w:t>
            </w:r>
          </w:p>
        </w:tc>
      </w:tr>
      <w:tr w:rsidR="00CB62E9" w:rsidRPr="003C2859" w:rsidTr="009014E2">
        <w:trPr>
          <w:trHeight w:val="181"/>
        </w:trPr>
        <w:tc>
          <w:tcPr>
            <w:tcW w:w="2411" w:type="dxa"/>
            <w:vAlign w:val="center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9014E2">
              <w:rPr>
                <w:rFonts w:ascii="Times New Roman" w:hAnsi="Times New Roman" w:cs="Times New Roman"/>
                <w:sz w:val="18"/>
                <w:szCs w:val="24"/>
              </w:rPr>
              <w:t>Історія української культури</w:t>
            </w:r>
          </w:p>
        </w:tc>
        <w:tc>
          <w:tcPr>
            <w:tcW w:w="2409" w:type="dxa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9014E2">
              <w:rPr>
                <w:rFonts w:ascii="Times New Roman" w:hAnsi="Times New Roman" w:cs="Times New Roman"/>
                <w:sz w:val="18"/>
                <w:szCs w:val="24"/>
              </w:rPr>
              <w:t>Історія України</w:t>
            </w:r>
          </w:p>
        </w:tc>
        <w:tc>
          <w:tcPr>
            <w:tcW w:w="2694" w:type="dxa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9014E2">
              <w:rPr>
                <w:rFonts w:ascii="Times New Roman" w:hAnsi="Times New Roman" w:cs="Times New Roman"/>
                <w:sz w:val="18"/>
                <w:szCs w:val="24"/>
              </w:rPr>
              <w:t>Комп'ютерна дискретна математика</w:t>
            </w:r>
          </w:p>
        </w:tc>
        <w:tc>
          <w:tcPr>
            <w:tcW w:w="2551" w:type="dxa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9014E2">
              <w:rPr>
                <w:rFonts w:ascii="Times New Roman" w:hAnsi="Times New Roman" w:cs="Times New Roman"/>
                <w:sz w:val="18"/>
                <w:szCs w:val="24"/>
              </w:rPr>
              <w:t xml:space="preserve">Технології soft </w:t>
            </w:r>
            <w:r w:rsidRPr="009014E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s</w:t>
            </w:r>
            <w:r w:rsidRPr="009014E2">
              <w:rPr>
                <w:rFonts w:ascii="Times New Roman" w:hAnsi="Times New Roman" w:cs="Times New Roman"/>
                <w:sz w:val="18"/>
                <w:szCs w:val="24"/>
              </w:rPr>
              <w:t>kills</w:t>
            </w:r>
          </w:p>
        </w:tc>
      </w:tr>
      <w:tr w:rsidR="00CB62E9" w:rsidRPr="003C2859" w:rsidTr="009014E2">
        <w:trPr>
          <w:trHeight w:val="411"/>
        </w:trPr>
        <w:tc>
          <w:tcPr>
            <w:tcW w:w="2411" w:type="dxa"/>
            <w:vAlign w:val="center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9014E2">
              <w:rPr>
                <w:rFonts w:ascii="Times New Roman" w:hAnsi="Times New Roman" w:cs="Times New Roman"/>
                <w:sz w:val="18"/>
                <w:szCs w:val="24"/>
              </w:rPr>
              <w:t>Філософія</w:t>
            </w:r>
          </w:p>
        </w:tc>
        <w:tc>
          <w:tcPr>
            <w:tcW w:w="2409" w:type="dxa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9014E2">
              <w:rPr>
                <w:rFonts w:ascii="Times New Roman" w:hAnsi="Times New Roman" w:cs="Times New Roman"/>
                <w:sz w:val="18"/>
                <w:szCs w:val="24"/>
              </w:rPr>
              <w:t>Українська мова (за професійним спрямуванням)</w:t>
            </w:r>
          </w:p>
        </w:tc>
        <w:tc>
          <w:tcPr>
            <w:tcW w:w="2694" w:type="dxa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9014E2">
              <w:rPr>
                <w:rFonts w:ascii="Times New Roman" w:hAnsi="Times New Roman" w:cs="Times New Roman"/>
                <w:sz w:val="18"/>
                <w:szCs w:val="24"/>
              </w:rPr>
              <w:t>Комп’ютерний дизайн та мультимедіа</w:t>
            </w:r>
          </w:p>
        </w:tc>
        <w:tc>
          <w:tcPr>
            <w:tcW w:w="2551" w:type="dxa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9014E2">
              <w:rPr>
                <w:rFonts w:ascii="Times New Roman" w:hAnsi="Times New Roman" w:cs="Times New Roman"/>
                <w:sz w:val="18"/>
                <w:szCs w:val="24"/>
              </w:rPr>
              <w:t>Алгоритмізація та   програмування</w:t>
            </w:r>
          </w:p>
        </w:tc>
      </w:tr>
      <w:tr w:rsidR="00CB62E9" w:rsidRPr="003C2859" w:rsidTr="009014E2">
        <w:trPr>
          <w:trHeight w:val="416"/>
        </w:trPr>
        <w:tc>
          <w:tcPr>
            <w:tcW w:w="2411" w:type="dxa"/>
            <w:vAlign w:val="center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9014E2">
              <w:rPr>
                <w:rFonts w:ascii="Times New Roman" w:hAnsi="Times New Roman" w:cs="Times New Roman"/>
                <w:sz w:val="18"/>
                <w:szCs w:val="24"/>
              </w:rPr>
              <w:t>Іноземна мова  (за професійним спрямуванням)</w:t>
            </w:r>
          </w:p>
        </w:tc>
        <w:tc>
          <w:tcPr>
            <w:tcW w:w="2409" w:type="dxa"/>
            <w:vAlign w:val="center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9014E2">
              <w:rPr>
                <w:rFonts w:ascii="Times New Roman" w:hAnsi="Times New Roman" w:cs="Times New Roman"/>
                <w:sz w:val="18"/>
                <w:szCs w:val="24"/>
              </w:rPr>
              <w:t>Іноземна мова  (за професійним спрямуванням)</w:t>
            </w:r>
          </w:p>
        </w:tc>
        <w:tc>
          <w:tcPr>
            <w:tcW w:w="2694" w:type="dxa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9014E2">
              <w:rPr>
                <w:rFonts w:ascii="Times New Roman" w:hAnsi="Times New Roman" w:cs="Times New Roman"/>
                <w:sz w:val="18"/>
                <w:szCs w:val="24"/>
              </w:rPr>
              <w:t>Навчально-технологічна практика</w:t>
            </w:r>
          </w:p>
        </w:tc>
        <w:tc>
          <w:tcPr>
            <w:tcW w:w="2551" w:type="dxa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9014E2">
              <w:rPr>
                <w:rFonts w:ascii="Times New Roman" w:hAnsi="Times New Roman" w:cs="Times New Roman"/>
                <w:sz w:val="18"/>
                <w:szCs w:val="24"/>
              </w:rPr>
              <w:t>Професійна педагогіка</w:t>
            </w:r>
          </w:p>
        </w:tc>
      </w:tr>
      <w:tr w:rsidR="00CB62E9" w:rsidRPr="003C2859" w:rsidTr="009014E2">
        <w:trPr>
          <w:trHeight w:val="250"/>
        </w:trPr>
        <w:tc>
          <w:tcPr>
            <w:tcW w:w="2411" w:type="dxa"/>
            <w:vAlign w:val="center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9014E2">
              <w:rPr>
                <w:rFonts w:ascii="Times New Roman" w:hAnsi="Times New Roman" w:cs="Times New Roman"/>
                <w:sz w:val="18"/>
                <w:szCs w:val="24"/>
              </w:rPr>
              <w:t>Вища математика</w:t>
            </w:r>
          </w:p>
        </w:tc>
        <w:tc>
          <w:tcPr>
            <w:tcW w:w="2409" w:type="dxa"/>
            <w:vAlign w:val="center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9014E2">
              <w:rPr>
                <w:rFonts w:ascii="Times New Roman" w:hAnsi="Times New Roman" w:cs="Times New Roman"/>
                <w:sz w:val="18"/>
                <w:szCs w:val="24"/>
              </w:rPr>
              <w:t>Вища математика</w:t>
            </w:r>
          </w:p>
        </w:tc>
        <w:tc>
          <w:tcPr>
            <w:tcW w:w="2694" w:type="dxa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51" w:type="dxa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9014E2">
              <w:rPr>
                <w:rFonts w:ascii="Times New Roman" w:hAnsi="Times New Roman" w:cs="Times New Roman"/>
                <w:sz w:val="18"/>
                <w:szCs w:val="24"/>
              </w:rPr>
              <w:t>Веб-технології та веб-дизайн</w:t>
            </w:r>
          </w:p>
        </w:tc>
      </w:tr>
      <w:tr w:rsidR="00CB62E9" w:rsidRPr="003C2859" w:rsidTr="009014E2">
        <w:trPr>
          <w:trHeight w:val="156"/>
        </w:trPr>
        <w:tc>
          <w:tcPr>
            <w:tcW w:w="2411" w:type="dxa"/>
            <w:vAlign w:val="center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9014E2">
              <w:rPr>
                <w:rFonts w:ascii="Times New Roman" w:hAnsi="Times New Roman" w:cs="Times New Roman"/>
                <w:sz w:val="18"/>
                <w:szCs w:val="24"/>
              </w:rPr>
              <w:t>Історія української культури</w:t>
            </w:r>
          </w:p>
        </w:tc>
        <w:tc>
          <w:tcPr>
            <w:tcW w:w="2409" w:type="dxa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9014E2">
              <w:rPr>
                <w:rFonts w:ascii="Times New Roman" w:hAnsi="Times New Roman" w:cs="Times New Roman"/>
                <w:sz w:val="18"/>
                <w:szCs w:val="24"/>
              </w:rPr>
              <w:t>Психологія</w:t>
            </w:r>
          </w:p>
        </w:tc>
        <w:tc>
          <w:tcPr>
            <w:tcW w:w="2694" w:type="dxa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9014E2">
              <w:rPr>
                <w:rFonts w:ascii="Times New Roman" w:hAnsi="Times New Roman" w:cs="Times New Roman"/>
                <w:sz w:val="18"/>
                <w:szCs w:val="24"/>
              </w:rPr>
              <w:t>Виробнича практика</w:t>
            </w:r>
          </w:p>
        </w:tc>
      </w:tr>
      <w:tr w:rsidR="00CB62E9" w:rsidRPr="003C2859" w:rsidTr="009014E2">
        <w:tc>
          <w:tcPr>
            <w:tcW w:w="2411" w:type="dxa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9014E2">
              <w:rPr>
                <w:rFonts w:ascii="Times New Roman" w:hAnsi="Times New Roman" w:cs="Times New Roman"/>
                <w:sz w:val="18"/>
                <w:szCs w:val="24"/>
              </w:rPr>
              <w:t>Архітектура комп'ютера та периферійні пристрої</w:t>
            </w:r>
          </w:p>
        </w:tc>
        <w:tc>
          <w:tcPr>
            <w:tcW w:w="2409" w:type="dxa"/>
            <w:vAlign w:val="center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9014E2">
              <w:rPr>
                <w:rFonts w:ascii="Times New Roman" w:hAnsi="Times New Roman" w:cs="Times New Roman"/>
                <w:sz w:val="18"/>
                <w:szCs w:val="24"/>
              </w:rPr>
              <w:t>Контроль, діагностика та ремонт ПК</w:t>
            </w:r>
          </w:p>
        </w:tc>
        <w:tc>
          <w:tcPr>
            <w:tcW w:w="2694" w:type="dxa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9014E2">
              <w:rPr>
                <w:rFonts w:ascii="Times New Roman" w:hAnsi="Times New Roman" w:cs="Times New Roman"/>
                <w:sz w:val="18"/>
                <w:szCs w:val="24"/>
              </w:rPr>
              <w:t>Педагогічна практика</w:t>
            </w:r>
          </w:p>
        </w:tc>
      </w:tr>
      <w:tr w:rsidR="00CB62E9" w:rsidRPr="003C2859" w:rsidTr="009014E2">
        <w:tc>
          <w:tcPr>
            <w:tcW w:w="2411" w:type="dxa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9014E2">
              <w:rPr>
                <w:rFonts w:ascii="Times New Roman" w:hAnsi="Times New Roman" w:cs="Times New Roman"/>
                <w:sz w:val="18"/>
                <w:szCs w:val="24"/>
              </w:rPr>
              <w:t>Інформаційні системи і мережі</w:t>
            </w:r>
          </w:p>
        </w:tc>
        <w:tc>
          <w:tcPr>
            <w:tcW w:w="2409" w:type="dxa"/>
            <w:vAlign w:val="center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9014E2">
              <w:rPr>
                <w:rFonts w:ascii="Times New Roman" w:hAnsi="Times New Roman" w:cs="Times New Roman"/>
                <w:sz w:val="18"/>
                <w:szCs w:val="24"/>
              </w:rPr>
              <w:t>Захист інформаційних ресурсів</w:t>
            </w:r>
          </w:p>
        </w:tc>
        <w:tc>
          <w:tcPr>
            <w:tcW w:w="2694" w:type="dxa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51" w:type="dxa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CB62E9" w:rsidRPr="003C2859" w:rsidTr="009014E2">
        <w:tc>
          <w:tcPr>
            <w:tcW w:w="2411" w:type="dxa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9014E2">
              <w:rPr>
                <w:rFonts w:ascii="Times New Roman" w:hAnsi="Times New Roman" w:cs="Times New Roman"/>
                <w:sz w:val="18"/>
                <w:szCs w:val="24"/>
              </w:rPr>
              <w:t>Фізика (вибрані розділи)</w:t>
            </w:r>
          </w:p>
        </w:tc>
        <w:tc>
          <w:tcPr>
            <w:tcW w:w="2694" w:type="dxa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51" w:type="dxa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CB62E9" w:rsidRPr="003C2859" w:rsidTr="009014E2">
        <w:tc>
          <w:tcPr>
            <w:tcW w:w="2411" w:type="dxa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9014E2">
              <w:rPr>
                <w:rFonts w:ascii="Times New Roman" w:hAnsi="Times New Roman" w:cs="Times New Roman"/>
                <w:sz w:val="18"/>
                <w:szCs w:val="24"/>
              </w:rPr>
              <w:t>Безпека життєдіяльності та охорона праці в галузі</w:t>
            </w:r>
          </w:p>
        </w:tc>
        <w:tc>
          <w:tcPr>
            <w:tcW w:w="2694" w:type="dxa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51" w:type="dxa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CB62E9" w:rsidRPr="003C2859" w:rsidTr="009014E2">
        <w:tc>
          <w:tcPr>
            <w:tcW w:w="2411" w:type="dxa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9014E2">
              <w:rPr>
                <w:rFonts w:ascii="Times New Roman" w:hAnsi="Times New Roman" w:cs="Times New Roman"/>
                <w:sz w:val="18"/>
                <w:szCs w:val="24"/>
              </w:rPr>
              <w:t>Основи комп'ютерних технологій</w:t>
            </w:r>
          </w:p>
        </w:tc>
        <w:tc>
          <w:tcPr>
            <w:tcW w:w="2694" w:type="dxa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51" w:type="dxa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CB62E9" w:rsidRPr="003C2859" w:rsidTr="009014E2">
        <w:tc>
          <w:tcPr>
            <w:tcW w:w="2411" w:type="dxa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9014E2">
              <w:rPr>
                <w:rFonts w:ascii="Times New Roman" w:hAnsi="Times New Roman" w:cs="Times New Roman"/>
                <w:sz w:val="18"/>
                <w:szCs w:val="24"/>
              </w:rPr>
              <w:t>Методологічні засади професійної освіти</w:t>
            </w:r>
          </w:p>
        </w:tc>
        <w:tc>
          <w:tcPr>
            <w:tcW w:w="2694" w:type="dxa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51" w:type="dxa"/>
          </w:tcPr>
          <w:p w:rsidR="00CB62E9" w:rsidRPr="009014E2" w:rsidRDefault="00CB62E9" w:rsidP="009014E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E9795E" w:rsidRPr="009014E2" w:rsidRDefault="00E9795E" w:rsidP="00E9795E">
      <w:pPr>
        <w:jc w:val="both"/>
        <w:rPr>
          <w:rFonts w:ascii="Times New Roman" w:hAnsi="Times New Roman" w:cs="Times New Roman"/>
          <w:sz w:val="10"/>
          <w:szCs w:val="6"/>
        </w:rPr>
      </w:pPr>
    </w:p>
    <w:p w:rsidR="00E9795E" w:rsidRDefault="00E9795E" w:rsidP="00E9795E">
      <w:pPr>
        <w:jc w:val="center"/>
        <w:rPr>
          <w:rFonts w:ascii="Times New Roman" w:hAnsi="Times New Roman" w:cs="Times New Roman"/>
          <w:b/>
          <w:sz w:val="28"/>
        </w:rPr>
      </w:pPr>
      <w:r w:rsidRPr="00E9795E">
        <w:rPr>
          <w:rFonts w:ascii="Times New Roman" w:hAnsi="Times New Roman" w:cs="Times New Roman"/>
          <w:b/>
          <w:sz w:val="28"/>
        </w:rPr>
        <w:t xml:space="preserve">3. </w:t>
      </w:r>
      <w:r w:rsidR="00505DB1" w:rsidRPr="00505DB1">
        <w:rPr>
          <w:rFonts w:ascii="Times New Roman" w:hAnsi="Times New Roman" w:cs="Times New Roman"/>
          <w:b/>
          <w:sz w:val="28"/>
        </w:rPr>
        <w:t>Форми атестації здобувачів фахової передвищої освіти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505DB1" w:rsidRPr="00505DB1" w:rsidTr="00505DB1">
        <w:tc>
          <w:tcPr>
            <w:tcW w:w="2547" w:type="dxa"/>
          </w:tcPr>
          <w:p w:rsidR="00505DB1" w:rsidRPr="00505DB1" w:rsidRDefault="00505DB1" w:rsidP="00505D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DB1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Форми атестації</w:t>
            </w:r>
            <w:r w:rsidRPr="00505D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05DB1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здобувачів фахової</w:t>
            </w:r>
            <w:r w:rsidRPr="00505D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05DB1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передвищої освіти</w:t>
            </w:r>
          </w:p>
        </w:tc>
        <w:tc>
          <w:tcPr>
            <w:tcW w:w="7082" w:type="dxa"/>
          </w:tcPr>
          <w:p w:rsidR="00505DB1" w:rsidRPr="00505DB1" w:rsidRDefault="00505DB1" w:rsidP="00E97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DB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Атестація здійснюється у формі кваліфікаційного іспиту.</w:t>
            </w:r>
          </w:p>
        </w:tc>
      </w:tr>
      <w:tr w:rsidR="00505DB1" w:rsidRPr="00505DB1" w:rsidTr="00505DB1">
        <w:tc>
          <w:tcPr>
            <w:tcW w:w="2547" w:type="dxa"/>
          </w:tcPr>
          <w:p w:rsidR="00505DB1" w:rsidRPr="006921CB" w:rsidRDefault="00505DB1" w:rsidP="00505D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1CB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Вимоги до</w:t>
            </w:r>
            <w:r w:rsidRPr="006921C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921CB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кваліфікаційного</w:t>
            </w:r>
            <w:r w:rsidRPr="006921C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921CB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іспиту</w:t>
            </w:r>
          </w:p>
        </w:tc>
        <w:tc>
          <w:tcPr>
            <w:tcW w:w="7082" w:type="dxa"/>
          </w:tcPr>
          <w:p w:rsidR="00505DB1" w:rsidRPr="00505DB1" w:rsidRDefault="00505DB1" w:rsidP="00505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</w:t>
            </w:r>
            <w:r w:rsidRPr="00505DB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валіфікаційний іспит передбачає оцінювання</w:t>
            </w:r>
            <w:r w:rsidRPr="00505DB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5DB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обов’язкових результатів навчання, визначених </w:t>
            </w:r>
            <w:r w:rsidRPr="00505DB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5DB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Стандартом та</w:t>
            </w:r>
            <w:r w:rsidR="009967D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="009967D7" w:rsidRPr="009967D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ією </w:t>
            </w:r>
            <w:r w:rsidRPr="00505DB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освітньо-професійною програмою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21E74" w:rsidRDefault="00721E74" w:rsidP="0072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21E74" w:rsidRDefault="00721E74" w:rsidP="00721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21E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Вимоги до наявності системи внутрішнього забезпечення якості</w:t>
      </w:r>
      <w:r w:rsidRPr="00721E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  <w:t>фахової передвищої освіти</w:t>
      </w:r>
    </w:p>
    <w:p w:rsidR="00721E74" w:rsidRDefault="00721E74" w:rsidP="00721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21E74" w:rsidRDefault="00721E74" w:rsidP="00721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закладі фахової передвищої освіти функціонує система забезпечення</w:t>
      </w:r>
      <w:r w:rsidR="0099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закладом фахової передвищої освіти якості освітньої діяльності та якості фахової</w:t>
      </w:r>
      <w:r w:rsidR="0099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передвищої освіти (система внутрішнього забезпечення якості), яка передбачає</w:t>
      </w:r>
      <w:r w:rsidR="0099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здійснення таких процедур і заходів:</w:t>
      </w:r>
    </w:p>
    <w:p w:rsidR="00721E74" w:rsidRDefault="00721E74" w:rsidP="00721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1) визначення та оприлюднення політики, принципів та процедур</w:t>
      </w:r>
      <w:r w:rsidR="0099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 якості фахової передвищої освіти, що інтегровані до загальної</w:t>
      </w:r>
      <w:r w:rsidR="0099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системи управління закладом фахової передвищої освіти, узгоджені з його</w:t>
      </w:r>
      <w:r w:rsidR="0099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стратегією і передбачають залучення внутрішніх та зовнішніх зацікавлених</w:t>
      </w:r>
      <w:r w:rsidR="0099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сторін;</w:t>
      </w:r>
    </w:p>
    <w:p w:rsidR="00721E74" w:rsidRDefault="00721E74" w:rsidP="00721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2) визначення й послідовне дотримання процедур розроблення освітньо-</w:t>
      </w:r>
      <w:r w:rsidR="0099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професійних програм, які забезпечують відповідність їх змісту стандартам</w:t>
      </w:r>
      <w:r w:rsidR="0099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фахової передвищої освіти, декларованим цілям, урахування позицій зацікавлених</w:t>
      </w:r>
      <w:r w:rsidR="0099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сторін, чітке визначення кваліфікацій, що присуджуються та/або присвоюються,</w:t>
      </w:r>
      <w:r w:rsidR="0099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мають бути узгоджені з Національною рамкою кваліфікацій;</w:t>
      </w:r>
    </w:p>
    <w:p w:rsidR="00721E74" w:rsidRDefault="00721E74" w:rsidP="00721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3) здійснення за участю здобувачів освіти моніторингу та періодичного</w:t>
      </w:r>
      <w:r w:rsidR="0099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перегляду освітньо-професійних програм з метою гарантування досягнення</w:t>
      </w:r>
      <w:r w:rsidR="0099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встановлених для них цілей та їх відповідності потребам здобувачів фахової</w:t>
      </w:r>
      <w:r w:rsidR="0099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передвищої освіти й суспільства, включаючи опитування здобувачів фахової</w:t>
      </w:r>
      <w:r w:rsidR="0099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передвищої освіти;</w:t>
      </w:r>
    </w:p>
    <w:p w:rsidR="00721E74" w:rsidRDefault="00721E74" w:rsidP="00721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4) забезпечення дотримання вимог правової визначеності, оприлюднення</w:t>
      </w:r>
      <w:r w:rsidR="0099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послідовного дотримання нормативних документів закладу фахової передвищої</w:t>
      </w:r>
      <w:r w:rsidR="0099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освіти, що регулюють усі стадії підготовки здобувачів фахової передвищої освіти</w:t>
      </w:r>
      <w:r w:rsidR="007E5C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(прийом на навчання, організація освітнього процесу, визнання результатів</w:t>
      </w:r>
      <w:r w:rsidR="007E5C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навчання, переведення, відрахування, атестація тощо);</w:t>
      </w:r>
    </w:p>
    <w:p w:rsidR="009967D7" w:rsidRDefault="00721E74" w:rsidP="00721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5) забезпечення релевантності, надійності, прозорості та об’єктивності</w:t>
      </w:r>
      <w:r w:rsidR="0099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оцінювання, що здійснюється в рамках освітнього процесу;</w:t>
      </w:r>
      <w:r w:rsidR="0099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21E74" w:rsidRDefault="00721E74" w:rsidP="00721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6) визначення та послідовне дотримання вимог щодо компетентності</w:t>
      </w:r>
      <w:r w:rsidR="0099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педагогічних (науково-педагогічних) працівників, застосовування чесних і</w:t>
      </w:r>
      <w:r w:rsidR="0099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прозорих правил прийняття на роботу та безперервного професійного розвитку</w:t>
      </w:r>
      <w:r w:rsidR="0099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персоналу;</w:t>
      </w:r>
    </w:p>
    <w:p w:rsidR="00721E74" w:rsidRDefault="00721E74" w:rsidP="00721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7) забезпечення необхідного фінансування освітньої та викладацької</w:t>
      </w:r>
      <w:r w:rsidR="0099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діяльності, а також адекватних та доступних освітніх ресурсів і підтримки</w:t>
      </w:r>
      <w:r w:rsidR="0099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здобувачів фахової передвищої освіти за кожною освітньо-професійною</w:t>
      </w:r>
      <w:r w:rsidR="0099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програмою;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8) забезпечення збирання, аналізу і використання відповідної інформації</w:t>
      </w:r>
      <w:r w:rsidR="0099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ефективного управління освітньо-професійними програмами та іншою</w:t>
      </w:r>
      <w:r w:rsidR="0099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діяльністю закладу;</w:t>
      </w:r>
    </w:p>
    <w:p w:rsidR="00721E74" w:rsidRDefault="00721E74" w:rsidP="00721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9) забезпечення публічної, зрозумілої, точної, об’єктивної, своєчасної та</w:t>
      </w:r>
      <w:r w:rsidR="0099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легкодоступної інформації про діяльність закладу та всі освітньо-професійні</w:t>
      </w:r>
      <w:r w:rsidR="0099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програми, умови і процедури присвоєння ступеня фахової передвищої освіти та</w:t>
      </w:r>
      <w:r w:rsidR="0099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кваліфікацій;</w:t>
      </w:r>
    </w:p>
    <w:p w:rsidR="00721E74" w:rsidRDefault="00721E74" w:rsidP="00721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10) забезпечення дотримання академічної доброчесності працівниками</w:t>
      </w:r>
      <w:r w:rsidR="0099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закладу фахової передвищої освіти та здобувачами фахової передвищої освіти, у</w:t>
      </w:r>
      <w:r w:rsidR="0099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тому числі створення і забезпечення функціонування ефективної системи</w:t>
      </w:r>
      <w:r w:rsidR="0099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запобігання та виявлення академічного плагіату та інших порушень академічної</w:t>
      </w:r>
      <w:r w:rsidR="0099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доброчесності, притягнення порушників до академічної відповідальності;</w:t>
      </w:r>
    </w:p>
    <w:p w:rsidR="00721E74" w:rsidRDefault="00721E74" w:rsidP="00721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11) періодичне проходження процедури зовнішнього забезпечення якості</w:t>
      </w:r>
      <w:r w:rsidR="0099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фахової передвищої освіти;</w:t>
      </w:r>
    </w:p>
    <w:p w:rsidR="00721E74" w:rsidRDefault="00721E74" w:rsidP="00721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12) залучення здобувачів фахової передвищої освіти та роботодавців як</w:t>
      </w:r>
      <w:r w:rsidR="0099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повноправних партнерів до процедур і заходів забезпечення якості освіти;</w:t>
      </w:r>
    </w:p>
    <w:p w:rsidR="00721E74" w:rsidRDefault="00721E74" w:rsidP="00721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13) забезпечення дотримання студентоорієнтованого навчання в</w:t>
      </w:r>
      <w:r w:rsidR="0099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освітньому процесі;</w:t>
      </w:r>
    </w:p>
    <w:p w:rsidR="00721E74" w:rsidRDefault="00721E74" w:rsidP="00721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14) здійснення інших процедур і заходів, визначених законодавством,</w:t>
      </w:r>
      <w:r w:rsidR="0099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установчими документами закладів фахової передвищої освіти або відповідно до</w:t>
      </w:r>
      <w:r w:rsidR="0099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них.</w:t>
      </w:r>
    </w:p>
    <w:p w:rsidR="00721E74" w:rsidRDefault="00721E74" w:rsidP="00721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Система забезпечення якості освітньої діяльності та якості фахової</w:t>
      </w:r>
      <w:r w:rsidR="00996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передвищої освіти закладу фахової передвищої освіти (внутрішня система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забезпечення якості освіти) за поданням такого закладу може оцінюватися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центральним органом виконавчої влади із забезпечення якості освіти або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акредитованими ним незалежними установами оцінювання та забезпечення якості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фахової передвищої освіти на предмет її відповідності вимогам до системи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забезпечення якості фахової передвищої освіти, що затверджуються центральним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органом виконавчої влади у сфері освіти і науки за поданням центрального органу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виконавчої влади із забезпечення якості освіти.</w:t>
      </w:r>
    </w:p>
    <w:p w:rsidR="00721E74" w:rsidRDefault="00721E74" w:rsidP="00721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21E74" w:rsidRDefault="00721E74" w:rsidP="00721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5C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Вимоги професійних стандартів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721E74" w:rsidTr="00721E74">
        <w:tc>
          <w:tcPr>
            <w:tcW w:w="4814" w:type="dxa"/>
          </w:tcPr>
          <w:p w:rsidR="00721E74" w:rsidRDefault="00721E74" w:rsidP="00CD55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0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Повна назва Професійного стандарту,</w:t>
            </w:r>
            <w:r w:rsidRPr="00740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br/>
              <w:t>його реквізити та (або) посилання на документ</w:t>
            </w:r>
          </w:p>
        </w:tc>
        <w:tc>
          <w:tcPr>
            <w:tcW w:w="4815" w:type="dxa"/>
          </w:tcPr>
          <w:p w:rsidR="00721E74" w:rsidRPr="001965DF" w:rsidRDefault="00721E74" w:rsidP="00CD55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uk-UA"/>
              </w:rPr>
            </w:pPr>
            <w:r w:rsidRPr="00CD557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Стандарт фахової передвищої освіти, </w:t>
            </w:r>
            <w:r w:rsidR="001965DF" w:rsidRPr="00CD5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затвердженого наказом Міністерства</w:t>
            </w:r>
            <w:r w:rsidR="001965DF" w:rsidRPr="00F92C1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освіти і науки України від 25.01.2022 р. № 58.</w:t>
            </w:r>
          </w:p>
        </w:tc>
      </w:tr>
    </w:tbl>
    <w:p w:rsidR="00721E74" w:rsidRDefault="00721E74" w:rsidP="00721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E5C62" w:rsidRPr="007E5C62" w:rsidRDefault="00721E74" w:rsidP="00721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21E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740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</w:t>
      </w:r>
      <w:r w:rsidRPr="007E5C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Перелік нормативних документів, на яких базується Стандарт</w:t>
      </w:r>
      <w:r w:rsidRPr="00721E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Pr="007E5C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фахової передвищої освіти:</w:t>
      </w:r>
    </w:p>
    <w:p w:rsidR="007E5C62" w:rsidRDefault="00721E74" w:rsidP="00721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1. Закон України «Про освіту» від 05.09.2017 No 2145-VIII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URL: </w:t>
      </w:r>
      <w:hyperlink r:id="rId6" w:anchor="Text" w:history="1">
        <w:r w:rsidR="007E5C62" w:rsidRPr="0057147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uk-UA"/>
          </w:rPr>
          <w:t>https://zakon.rada.gov.ua/laws/show/2145-19#Text</w:t>
        </w:r>
      </w:hyperlink>
    </w:p>
    <w:p w:rsidR="007E5C62" w:rsidRDefault="00721E74" w:rsidP="00721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2. Закон України «Про фахову передвищу освіту» від 06.06.2019 No 2745-VIII</w:t>
      </w:r>
      <w:r w:rsidR="00C24C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URL: </w:t>
      </w:r>
      <w:hyperlink r:id="rId7" w:anchor="Text" w:history="1">
        <w:r w:rsidR="007E5C62" w:rsidRPr="0057147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uk-UA"/>
          </w:rPr>
          <w:t>https://zakon.rada.gov.ua/laws/show/2745-19#Text</w:t>
        </w:r>
      </w:hyperlink>
    </w:p>
    <w:p w:rsidR="007E5C62" w:rsidRDefault="00721E74" w:rsidP="00721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3. Постанова Кабінету Міністрів України від 23.11.2011 No 1341 «Про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затвердження Національної рамки кваліфікацій» (зі змінами)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URL: </w:t>
      </w:r>
      <w:hyperlink r:id="rId8" w:anchor="Text" w:history="1">
        <w:r w:rsidR="007E5C62" w:rsidRPr="0057147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uk-UA"/>
          </w:rPr>
          <w:t>https://zakon.rada.gov.ua/laws/show/1341-2011-%D0%BF#Text</w:t>
        </w:r>
      </w:hyperlink>
    </w:p>
    <w:p w:rsidR="007E5C62" w:rsidRDefault="00721E74" w:rsidP="00721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4. Наказ Міністерства освіти і науки України від 13.07.2020 No 918 «Про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затвердження Методичних рекомендацій щодо розроблення стандартів фахової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передвищої освіти»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URL:https://mon.gov.ua/ua/npa/pro-zatverdzhennya-metodichnih-rekomendacij 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shodo-rozroblennya-standartiv-fahovoyi-peredvishoyi-osviti</w:t>
      </w:r>
    </w:p>
    <w:p w:rsidR="007E5C62" w:rsidRDefault="00721E74" w:rsidP="00721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5. Наказ Міністерства освіти і науки України від 21.11.2019 р. No 1460 «Про</w:t>
      </w:r>
      <w:r w:rsidR="00C24C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затвердження стандарту вищої освіти за спеціальністю 015 Професійна освіта</w:t>
      </w:r>
      <w:r w:rsidR="00C24C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(за спеціалізаціями) для першого (бакалаврського) рівня вищої освіти»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URL:https://mon.gov.ua/storage/app/media/vishcha-</w:t>
      </w:r>
      <w:r w:rsidR="00C24C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osvita/zatverdzeni%20standarty/2019/11/22/2019-11-22-015-B.pdf</w:t>
      </w:r>
    </w:p>
    <w:p w:rsidR="007E5C62" w:rsidRDefault="00721E74" w:rsidP="007E5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6. Наказ МОН від 01.06.2018 No 570 «Про затвердження типової освітньої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програми профільної середньої освіти закладів освіти, що здійснюють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підготовку молодших спеціалістів на основі базової загальної середньої</w:t>
      </w: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освіти»</w:t>
      </w:r>
      <w:r w:rsidR="007E5C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21E74" w:rsidRPr="00721E74" w:rsidRDefault="00721E74" w:rsidP="007E5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1E74">
        <w:rPr>
          <w:rFonts w:ascii="Times New Roman" w:eastAsia="Times New Roman" w:hAnsi="Times New Roman" w:cs="Times New Roman"/>
          <w:sz w:val="28"/>
          <w:szCs w:val="28"/>
          <w:lang w:eastAsia="uk-UA"/>
        </w:rPr>
        <w:t>URL: https://mon.gov.ua/ua/npa/pro-zatverdzhennya-tipovoyi-osvitnoyi-programi-profilnoyi-serednoyi-osviti-zakladiv-osviti-sho-zdijsnyuyut-pidgotovku-molodshih-specialistiv-na-osnovi-bazovoyi-zagalnoyi-serednoyi-osviti</w:t>
      </w:r>
    </w:p>
    <w:p w:rsidR="00505DB1" w:rsidRDefault="00505DB1" w:rsidP="00721E74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505DB1" w:rsidRPr="00E9795E" w:rsidRDefault="00505DB1" w:rsidP="00E9795E">
      <w:pPr>
        <w:jc w:val="center"/>
        <w:rPr>
          <w:rFonts w:ascii="Times New Roman" w:hAnsi="Times New Roman" w:cs="Times New Roman"/>
          <w:b/>
          <w:sz w:val="28"/>
        </w:rPr>
      </w:pPr>
    </w:p>
    <w:p w:rsidR="005D6B72" w:rsidRPr="00AC173A" w:rsidRDefault="003F08C5" w:rsidP="00E9795E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E9795E" w:rsidRDefault="005D6B72">
      <w:pPr>
        <w:rPr>
          <w:rFonts w:ascii="Times New Roman" w:hAnsi="Times New Roman" w:cs="Times New Roman"/>
          <w:sz w:val="28"/>
        </w:rPr>
        <w:sectPr w:rsidR="00E9795E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br w:type="page"/>
      </w:r>
    </w:p>
    <w:p w:rsidR="00E9795E" w:rsidRPr="00AC173A" w:rsidRDefault="00E9795E" w:rsidP="00E9795E">
      <w:pPr>
        <w:jc w:val="center"/>
        <w:rPr>
          <w:rFonts w:ascii="Times New Roman" w:hAnsi="Times New Roman" w:cs="Times New Roman"/>
          <w:b/>
          <w:sz w:val="28"/>
        </w:rPr>
      </w:pPr>
      <w:r w:rsidRPr="00AC173A">
        <w:rPr>
          <w:rFonts w:ascii="Times New Roman" w:hAnsi="Times New Roman" w:cs="Times New Roman"/>
          <w:b/>
          <w:sz w:val="28"/>
        </w:rPr>
        <w:lastRenderedPageBreak/>
        <w:t>4. Матриця відповідності програмних компетентностей компонентам освітньої програми</w:t>
      </w:r>
    </w:p>
    <w:tbl>
      <w:tblPr>
        <w:tblStyle w:val="a3"/>
        <w:tblW w:w="15020" w:type="dxa"/>
        <w:tblLayout w:type="fixed"/>
        <w:tblLook w:val="04A0" w:firstRow="1" w:lastRow="0" w:firstColumn="1" w:lastColumn="0" w:noHBand="0" w:noVBand="1"/>
      </w:tblPr>
      <w:tblGrid>
        <w:gridCol w:w="5240"/>
        <w:gridCol w:w="4961"/>
        <w:gridCol w:w="4819"/>
      </w:tblGrid>
      <w:tr w:rsidR="00CB62E9" w:rsidRPr="00A36687" w:rsidTr="00CB62E9">
        <w:tc>
          <w:tcPr>
            <w:tcW w:w="5240" w:type="dxa"/>
          </w:tcPr>
          <w:p w:rsidR="00CB62E9" w:rsidRPr="00A36687" w:rsidRDefault="00CB62E9" w:rsidP="00474FD1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687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4961" w:type="dxa"/>
          </w:tcPr>
          <w:p w:rsidR="00CB62E9" w:rsidRPr="00A36687" w:rsidRDefault="00CB62E9" w:rsidP="00474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Загальні компетентності</w:t>
            </w:r>
          </w:p>
        </w:tc>
        <w:tc>
          <w:tcPr>
            <w:tcW w:w="4819" w:type="dxa"/>
          </w:tcPr>
          <w:p w:rsidR="00CB62E9" w:rsidRPr="00A36687" w:rsidRDefault="00CB62E9" w:rsidP="00474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Спеціальні компетентності</w:t>
            </w:r>
          </w:p>
        </w:tc>
      </w:tr>
      <w:tr w:rsidR="00CB62E9" w:rsidRPr="00535EF1" w:rsidTr="00CB62E9">
        <w:tc>
          <w:tcPr>
            <w:tcW w:w="5240" w:type="dxa"/>
            <w:vAlign w:val="center"/>
          </w:tcPr>
          <w:p w:rsidR="00CB62E9" w:rsidRPr="00CB62E9" w:rsidRDefault="00CB62E9" w:rsidP="00CB62E9">
            <w:pPr>
              <w:rPr>
                <w:rFonts w:ascii="Times New Roman" w:hAnsi="Times New Roman" w:cs="Times New Roman"/>
              </w:rPr>
            </w:pPr>
            <w:r w:rsidRPr="00CB62E9">
              <w:rPr>
                <w:rFonts w:ascii="Times New Roman" w:hAnsi="Times New Roman" w:cs="Times New Roman"/>
              </w:rPr>
              <w:t>Історія України</w:t>
            </w:r>
          </w:p>
        </w:tc>
        <w:tc>
          <w:tcPr>
            <w:tcW w:w="4961" w:type="dxa"/>
          </w:tcPr>
          <w:p w:rsidR="00CB62E9" w:rsidRPr="00474FD1" w:rsidRDefault="00474FD1" w:rsidP="00CB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ЗК1, ЗК2</w:t>
            </w:r>
          </w:p>
        </w:tc>
        <w:tc>
          <w:tcPr>
            <w:tcW w:w="4819" w:type="dxa"/>
          </w:tcPr>
          <w:p w:rsidR="00CB62E9" w:rsidRPr="00535EF1" w:rsidRDefault="00CB62E9" w:rsidP="00CB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62E9" w:rsidRPr="00535EF1" w:rsidTr="00CB62E9">
        <w:tc>
          <w:tcPr>
            <w:tcW w:w="5240" w:type="dxa"/>
            <w:vAlign w:val="center"/>
          </w:tcPr>
          <w:p w:rsidR="00CB62E9" w:rsidRPr="00CB62E9" w:rsidRDefault="00CB62E9" w:rsidP="00CB62E9">
            <w:pPr>
              <w:rPr>
                <w:rFonts w:ascii="Times New Roman" w:hAnsi="Times New Roman" w:cs="Times New Roman"/>
              </w:rPr>
            </w:pPr>
            <w:r w:rsidRPr="00CB62E9">
              <w:rPr>
                <w:rFonts w:ascii="Times New Roman" w:hAnsi="Times New Roman" w:cs="Times New Roman"/>
              </w:rPr>
              <w:t>Українська мова (за професійним спрямуванням)</w:t>
            </w:r>
          </w:p>
        </w:tc>
        <w:tc>
          <w:tcPr>
            <w:tcW w:w="4961" w:type="dxa"/>
          </w:tcPr>
          <w:p w:rsidR="00CB62E9" w:rsidRPr="00535EF1" w:rsidRDefault="00474FD1" w:rsidP="00CB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ЗК3</w:t>
            </w:r>
          </w:p>
        </w:tc>
        <w:tc>
          <w:tcPr>
            <w:tcW w:w="4819" w:type="dxa"/>
          </w:tcPr>
          <w:p w:rsidR="00CB62E9" w:rsidRPr="00535EF1" w:rsidRDefault="00474FD1" w:rsidP="00CB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СК6</w:t>
            </w:r>
          </w:p>
        </w:tc>
      </w:tr>
      <w:tr w:rsidR="00CB62E9" w:rsidRPr="00535EF1" w:rsidTr="00CB62E9">
        <w:tc>
          <w:tcPr>
            <w:tcW w:w="5240" w:type="dxa"/>
            <w:vAlign w:val="center"/>
          </w:tcPr>
          <w:p w:rsidR="00CB62E9" w:rsidRPr="00CB62E9" w:rsidRDefault="00CB62E9" w:rsidP="00CB62E9">
            <w:pPr>
              <w:rPr>
                <w:rFonts w:ascii="Times New Roman" w:hAnsi="Times New Roman" w:cs="Times New Roman"/>
              </w:rPr>
            </w:pPr>
            <w:r w:rsidRPr="00CB62E9">
              <w:rPr>
                <w:rFonts w:ascii="Times New Roman" w:hAnsi="Times New Roman" w:cs="Times New Roman"/>
              </w:rPr>
              <w:t>Історія української культури</w:t>
            </w:r>
          </w:p>
        </w:tc>
        <w:tc>
          <w:tcPr>
            <w:tcW w:w="4961" w:type="dxa"/>
          </w:tcPr>
          <w:p w:rsidR="00CB62E9" w:rsidRPr="00535EF1" w:rsidRDefault="00474FD1" w:rsidP="00CB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ЗК2</w:t>
            </w:r>
          </w:p>
        </w:tc>
        <w:tc>
          <w:tcPr>
            <w:tcW w:w="4819" w:type="dxa"/>
          </w:tcPr>
          <w:p w:rsidR="00CB62E9" w:rsidRPr="00535EF1" w:rsidRDefault="00CB62E9" w:rsidP="00CB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62E9" w:rsidRPr="00535EF1" w:rsidTr="00CB62E9">
        <w:tc>
          <w:tcPr>
            <w:tcW w:w="5240" w:type="dxa"/>
            <w:vAlign w:val="center"/>
          </w:tcPr>
          <w:p w:rsidR="00CB62E9" w:rsidRPr="00CB62E9" w:rsidRDefault="00CB62E9" w:rsidP="00CB62E9">
            <w:pPr>
              <w:rPr>
                <w:rFonts w:ascii="Times New Roman" w:hAnsi="Times New Roman" w:cs="Times New Roman"/>
              </w:rPr>
            </w:pPr>
            <w:r w:rsidRPr="00CB62E9">
              <w:rPr>
                <w:rFonts w:ascii="Times New Roman" w:hAnsi="Times New Roman" w:cs="Times New Roman"/>
              </w:rPr>
              <w:t>Філософія</w:t>
            </w:r>
          </w:p>
        </w:tc>
        <w:tc>
          <w:tcPr>
            <w:tcW w:w="4961" w:type="dxa"/>
          </w:tcPr>
          <w:p w:rsidR="00CB62E9" w:rsidRPr="00535EF1" w:rsidRDefault="00474FD1" w:rsidP="00CB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ЗК2</w:t>
            </w:r>
          </w:p>
        </w:tc>
        <w:tc>
          <w:tcPr>
            <w:tcW w:w="4819" w:type="dxa"/>
          </w:tcPr>
          <w:p w:rsidR="00CB62E9" w:rsidRPr="00535EF1" w:rsidRDefault="00CB62E9" w:rsidP="00CB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62E9" w:rsidRPr="00535EF1" w:rsidTr="00CB62E9">
        <w:tc>
          <w:tcPr>
            <w:tcW w:w="5240" w:type="dxa"/>
            <w:vAlign w:val="center"/>
          </w:tcPr>
          <w:p w:rsidR="00CB62E9" w:rsidRPr="00CB62E9" w:rsidRDefault="00CB62E9" w:rsidP="00CB62E9">
            <w:pPr>
              <w:rPr>
                <w:rFonts w:ascii="Times New Roman" w:hAnsi="Times New Roman" w:cs="Times New Roman"/>
              </w:rPr>
            </w:pPr>
            <w:r w:rsidRPr="00CB62E9">
              <w:rPr>
                <w:rFonts w:ascii="Times New Roman" w:hAnsi="Times New Roman" w:cs="Times New Roman"/>
              </w:rPr>
              <w:t>Іноземна мова  (за професійним спрямуванням)</w:t>
            </w:r>
          </w:p>
        </w:tc>
        <w:tc>
          <w:tcPr>
            <w:tcW w:w="4961" w:type="dxa"/>
          </w:tcPr>
          <w:p w:rsidR="00CB62E9" w:rsidRPr="00535EF1" w:rsidRDefault="00474FD1" w:rsidP="00CB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ЗК6</w:t>
            </w:r>
          </w:p>
        </w:tc>
        <w:tc>
          <w:tcPr>
            <w:tcW w:w="4819" w:type="dxa"/>
          </w:tcPr>
          <w:p w:rsidR="00CB62E9" w:rsidRPr="00535EF1" w:rsidRDefault="00474FD1" w:rsidP="00CB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СК6</w:t>
            </w:r>
          </w:p>
        </w:tc>
      </w:tr>
      <w:tr w:rsidR="00CB62E9" w:rsidRPr="00535EF1" w:rsidTr="00CB62E9">
        <w:tc>
          <w:tcPr>
            <w:tcW w:w="5240" w:type="dxa"/>
            <w:vAlign w:val="center"/>
          </w:tcPr>
          <w:p w:rsidR="00CB62E9" w:rsidRPr="00CB62E9" w:rsidRDefault="00CB62E9" w:rsidP="00CB62E9">
            <w:pPr>
              <w:rPr>
                <w:rFonts w:ascii="Times New Roman" w:hAnsi="Times New Roman" w:cs="Times New Roman"/>
              </w:rPr>
            </w:pPr>
            <w:r w:rsidRPr="00CB62E9">
              <w:rPr>
                <w:rFonts w:ascii="Times New Roman" w:hAnsi="Times New Roman" w:cs="Times New Roman"/>
              </w:rPr>
              <w:t>Вища математика</w:t>
            </w:r>
          </w:p>
        </w:tc>
        <w:tc>
          <w:tcPr>
            <w:tcW w:w="4961" w:type="dxa"/>
          </w:tcPr>
          <w:p w:rsidR="00CB62E9" w:rsidRPr="00535EF1" w:rsidRDefault="00474FD1" w:rsidP="00CB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ЗК8</w:t>
            </w:r>
          </w:p>
        </w:tc>
        <w:tc>
          <w:tcPr>
            <w:tcW w:w="4819" w:type="dxa"/>
          </w:tcPr>
          <w:p w:rsidR="00CB62E9" w:rsidRPr="00535EF1" w:rsidRDefault="00474FD1" w:rsidP="00CB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СК7</w:t>
            </w:r>
          </w:p>
        </w:tc>
      </w:tr>
      <w:tr w:rsidR="00CB62E9" w:rsidRPr="00535EF1" w:rsidTr="00CB62E9">
        <w:tc>
          <w:tcPr>
            <w:tcW w:w="5240" w:type="dxa"/>
            <w:vAlign w:val="center"/>
          </w:tcPr>
          <w:p w:rsidR="00CB62E9" w:rsidRPr="00CB62E9" w:rsidRDefault="00CB62E9" w:rsidP="00CB62E9">
            <w:pPr>
              <w:rPr>
                <w:rFonts w:ascii="Times New Roman" w:hAnsi="Times New Roman" w:cs="Times New Roman"/>
              </w:rPr>
            </w:pPr>
            <w:r w:rsidRPr="00CB62E9">
              <w:rPr>
                <w:rFonts w:ascii="Times New Roman" w:hAnsi="Times New Roman" w:cs="Times New Roman"/>
              </w:rPr>
              <w:t>Основи екології</w:t>
            </w:r>
          </w:p>
        </w:tc>
        <w:tc>
          <w:tcPr>
            <w:tcW w:w="4961" w:type="dxa"/>
          </w:tcPr>
          <w:p w:rsidR="00CB62E9" w:rsidRPr="00535EF1" w:rsidRDefault="00CB62E9" w:rsidP="00CB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CB62E9" w:rsidRPr="00535EF1" w:rsidRDefault="00474FD1" w:rsidP="00CB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СК10</w:t>
            </w:r>
          </w:p>
        </w:tc>
      </w:tr>
      <w:tr w:rsidR="00CB62E9" w:rsidRPr="00535EF1" w:rsidTr="00CB62E9">
        <w:tc>
          <w:tcPr>
            <w:tcW w:w="5240" w:type="dxa"/>
            <w:vAlign w:val="center"/>
          </w:tcPr>
          <w:p w:rsidR="00CB62E9" w:rsidRPr="00A36687" w:rsidRDefault="00CB62E9" w:rsidP="00474FD1">
            <w:pPr>
              <w:rPr>
                <w:rFonts w:ascii="Times New Roman" w:hAnsi="Times New Roman" w:cs="Times New Roman"/>
              </w:rPr>
            </w:pPr>
            <w:r w:rsidRPr="00CB62E9">
              <w:rPr>
                <w:rFonts w:ascii="Times New Roman" w:hAnsi="Times New Roman" w:cs="Times New Roman"/>
              </w:rPr>
              <w:t xml:space="preserve">Технології soft </w:t>
            </w:r>
            <w:r w:rsidR="009014E2">
              <w:rPr>
                <w:rFonts w:ascii="Times New Roman" w:hAnsi="Times New Roman" w:cs="Times New Roman"/>
                <w:lang w:val="en-US"/>
              </w:rPr>
              <w:t>s</w:t>
            </w:r>
            <w:r w:rsidRPr="00CB62E9">
              <w:rPr>
                <w:rFonts w:ascii="Times New Roman" w:hAnsi="Times New Roman" w:cs="Times New Roman"/>
              </w:rPr>
              <w:t>kills</w:t>
            </w:r>
          </w:p>
        </w:tc>
        <w:tc>
          <w:tcPr>
            <w:tcW w:w="4961" w:type="dxa"/>
          </w:tcPr>
          <w:p w:rsidR="00CB62E9" w:rsidRPr="00535EF1" w:rsidRDefault="00474FD1" w:rsidP="00474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ЗК7</w:t>
            </w:r>
          </w:p>
        </w:tc>
        <w:tc>
          <w:tcPr>
            <w:tcW w:w="4819" w:type="dxa"/>
          </w:tcPr>
          <w:p w:rsidR="00CB62E9" w:rsidRPr="00535EF1" w:rsidRDefault="00474FD1" w:rsidP="00474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СК12</w:t>
            </w:r>
          </w:p>
        </w:tc>
      </w:tr>
      <w:tr w:rsidR="00CB62E9" w:rsidRPr="00535EF1" w:rsidTr="00CB62E9">
        <w:tc>
          <w:tcPr>
            <w:tcW w:w="5240" w:type="dxa"/>
            <w:vAlign w:val="center"/>
          </w:tcPr>
          <w:p w:rsidR="00CB62E9" w:rsidRPr="00CB62E9" w:rsidRDefault="00CB62E9" w:rsidP="00CB62E9">
            <w:pPr>
              <w:rPr>
                <w:rFonts w:ascii="Times New Roman" w:hAnsi="Times New Roman" w:cs="Times New Roman"/>
              </w:rPr>
            </w:pPr>
            <w:r w:rsidRPr="00CB62E9">
              <w:rPr>
                <w:rFonts w:ascii="Times New Roman" w:hAnsi="Times New Roman" w:cs="Times New Roman"/>
              </w:rPr>
              <w:t xml:space="preserve">Психологія </w:t>
            </w:r>
          </w:p>
        </w:tc>
        <w:tc>
          <w:tcPr>
            <w:tcW w:w="4961" w:type="dxa"/>
          </w:tcPr>
          <w:p w:rsidR="00CB62E9" w:rsidRPr="00535EF1" w:rsidRDefault="00474FD1" w:rsidP="00CB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ЗК7</w:t>
            </w:r>
          </w:p>
        </w:tc>
        <w:tc>
          <w:tcPr>
            <w:tcW w:w="4819" w:type="dxa"/>
          </w:tcPr>
          <w:p w:rsidR="00CB62E9" w:rsidRPr="00535EF1" w:rsidRDefault="00474FD1" w:rsidP="00CB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СК2,СК3, СК5, СК12</w:t>
            </w:r>
          </w:p>
        </w:tc>
      </w:tr>
      <w:tr w:rsidR="00CB62E9" w:rsidRPr="00535EF1" w:rsidTr="00CB62E9">
        <w:tc>
          <w:tcPr>
            <w:tcW w:w="5240" w:type="dxa"/>
            <w:vAlign w:val="center"/>
          </w:tcPr>
          <w:p w:rsidR="00CB62E9" w:rsidRPr="00CB62E9" w:rsidRDefault="00CB62E9" w:rsidP="00CB62E9">
            <w:pPr>
              <w:rPr>
                <w:rFonts w:ascii="Times New Roman" w:hAnsi="Times New Roman" w:cs="Times New Roman"/>
              </w:rPr>
            </w:pPr>
            <w:r w:rsidRPr="00CB62E9">
              <w:rPr>
                <w:rFonts w:ascii="Times New Roman" w:hAnsi="Times New Roman" w:cs="Times New Roman"/>
              </w:rPr>
              <w:t>Архітектура комп'ютера та периферійні пристрої</w:t>
            </w:r>
          </w:p>
        </w:tc>
        <w:tc>
          <w:tcPr>
            <w:tcW w:w="4961" w:type="dxa"/>
          </w:tcPr>
          <w:p w:rsidR="00CB62E9" w:rsidRPr="00535EF1" w:rsidRDefault="00474FD1" w:rsidP="00CB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ЗК5</w:t>
            </w:r>
          </w:p>
        </w:tc>
        <w:tc>
          <w:tcPr>
            <w:tcW w:w="4819" w:type="dxa"/>
          </w:tcPr>
          <w:p w:rsidR="00CB62E9" w:rsidRPr="00535EF1" w:rsidRDefault="008125DE" w:rsidP="00CB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СК5,СК7, </w:t>
            </w:r>
            <w:r w:rsidR="00474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СК8, СК11</w:t>
            </w:r>
          </w:p>
        </w:tc>
      </w:tr>
      <w:tr w:rsidR="00CB62E9" w:rsidRPr="00535EF1" w:rsidTr="00CB62E9">
        <w:tc>
          <w:tcPr>
            <w:tcW w:w="5240" w:type="dxa"/>
            <w:vAlign w:val="center"/>
          </w:tcPr>
          <w:p w:rsidR="00CB62E9" w:rsidRPr="00CB62E9" w:rsidRDefault="00CB62E9" w:rsidP="00CB62E9">
            <w:pPr>
              <w:rPr>
                <w:rFonts w:ascii="Times New Roman" w:hAnsi="Times New Roman" w:cs="Times New Roman"/>
              </w:rPr>
            </w:pPr>
            <w:r w:rsidRPr="00CB62E9">
              <w:rPr>
                <w:rFonts w:ascii="Times New Roman" w:hAnsi="Times New Roman" w:cs="Times New Roman"/>
              </w:rPr>
              <w:t>Контроль, діагностика та ремонт ПК</w:t>
            </w:r>
          </w:p>
        </w:tc>
        <w:tc>
          <w:tcPr>
            <w:tcW w:w="4961" w:type="dxa"/>
          </w:tcPr>
          <w:p w:rsidR="00CB62E9" w:rsidRPr="00535EF1" w:rsidRDefault="00474FD1" w:rsidP="00CB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ЗК5</w:t>
            </w:r>
          </w:p>
        </w:tc>
        <w:tc>
          <w:tcPr>
            <w:tcW w:w="4819" w:type="dxa"/>
          </w:tcPr>
          <w:p w:rsidR="00CB62E9" w:rsidRPr="00535EF1" w:rsidRDefault="008125DE" w:rsidP="00CB6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СК5,СК7,</w:t>
            </w:r>
            <w:r w:rsidR="00474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СК8</w:t>
            </w:r>
          </w:p>
        </w:tc>
      </w:tr>
      <w:tr w:rsidR="00474FD1" w:rsidRPr="00535EF1" w:rsidTr="00CB62E9">
        <w:tc>
          <w:tcPr>
            <w:tcW w:w="5240" w:type="dxa"/>
            <w:vAlign w:val="center"/>
          </w:tcPr>
          <w:p w:rsidR="00474FD1" w:rsidRPr="00CB62E9" w:rsidRDefault="00474FD1" w:rsidP="00474FD1">
            <w:pPr>
              <w:rPr>
                <w:rFonts w:ascii="Times New Roman" w:hAnsi="Times New Roman" w:cs="Times New Roman"/>
              </w:rPr>
            </w:pPr>
            <w:r w:rsidRPr="00CB62E9">
              <w:rPr>
                <w:rFonts w:ascii="Times New Roman" w:hAnsi="Times New Roman" w:cs="Times New Roman"/>
              </w:rPr>
              <w:t>Захист інформаційних ресурсів</w:t>
            </w:r>
          </w:p>
        </w:tc>
        <w:tc>
          <w:tcPr>
            <w:tcW w:w="4961" w:type="dxa"/>
          </w:tcPr>
          <w:p w:rsidR="00474FD1" w:rsidRPr="00535EF1" w:rsidRDefault="00474FD1" w:rsidP="00474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ЗК5</w:t>
            </w:r>
          </w:p>
        </w:tc>
        <w:tc>
          <w:tcPr>
            <w:tcW w:w="4819" w:type="dxa"/>
          </w:tcPr>
          <w:p w:rsidR="00474FD1" w:rsidRPr="00535EF1" w:rsidRDefault="008125DE" w:rsidP="00474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СК5, СК7, </w:t>
            </w:r>
            <w:r w:rsidR="00474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СК8</w:t>
            </w:r>
          </w:p>
        </w:tc>
      </w:tr>
      <w:tr w:rsidR="00474FD1" w:rsidRPr="00535EF1" w:rsidTr="00CB62E9">
        <w:tc>
          <w:tcPr>
            <w:tcW w:w="5240" w:type="dxa"/>
            <w:vAlign w:val="center"/>
          </w:tcPr>
          <w:p w:rsidR="00474FD1" w:rsidRPr="00CB62E9" w:rsidRDefault="00474FD1" w:rsidP="00474FD1">
            <w:pPr>
              <w:rPr>
                <w:rFonts w:ascii="Times New Roman" w:hAnsi="Times New Roman" w:cs="Times New Roman"/>
              </w:rPr>
            </w:pPr>
            <w:r w:rsidRPr="00CB62E9">
              <w:rPr>
                <w:rFonts w:ascii="Times New Roman" w:hAnsi="Times New Roman" w:cs="Times New Roman"/>
              </w:rPr>
              <w:t>Фізика (вибрані розділи)</w:t>
            </w:r>
          </w:p>
        </w:tc>
        <w:tc>
          <w:tcPr>
            <w:tcW w:w="4961" w:type="dxa"/>
          </w:tcPr>
          <w:p w:rsidR="00474FD1" w:rsidRPr="00535EF1" w:rsidRDefault="00474FD1" w:rsidP="00474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474FD1" w:rsidRPr="00535EF1" w:rsidRDefault="00474FD1" w:rsidP="00474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СК7</w:t>
            </w:r>
          </w:p>
        </w:tc>
      </w:tr>
      <w:tr w:rsidR="00474FD1" w:rsidRPr="00535EF1" w:rsidTr="00474FD1">
        <w:tc>
          <w:tcPr>
            <w:tcW w:w="5240" w:type="dxa"/>
            <w:vAlign w:val="bottom"/>
          </w:tcPr>
          <w:p w:rsidR="00474FD1" w:rsidRPr="00CB62E9" w:rsidRDefault="00474FD1" w:rsidP="00474FD1">
            <w:pPr>
              <w:rPr>
                <w:rFonts w:ascii="Times New Roman" w:hAnsi="Times New Roman" w:cs="Times New Roman"/>
              </w:rPr>
            </w:pPr>
            <w:r w:rsidRPr="00CB62E9">
              <w:rPr>
                <w:rFonts w:ascii="Times New Roman" w:hAnsi="Times New Roman" w:cs="Times New Roman"/>
              </w:rPr>
              <w:t>Безпека життєдіяльності та охорона праці в галузі</w:t>
            </w:r>
          </w:p>
        </w:tc>
        <w:tc>
          <w:tcPr>
            <w:tcW w:w="4961" w:type="dxa"/>
          </w:tcPr>
          <w:p w:rsidR="00474FD1" w:rsidRPr="00535EF1" w:rsidRDefault="00474FD1" w:rsidP="00474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474FD1" w:rsidRPr="00535EF1" w:rsidRDefault="00474FD1" w:rsidP="00474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СК10</w:t>
            </w:r>
          </w:p>
        </w:tc>
      </w:tr>
      <w:tr w:rsidR="00474FD1" w:rsidRPr="00535EF1" w:rsidTr="00474FD1">
        <w:tc>
          <w:tcPr>
            <w:tcW w:w="5240" w:type="dxa"/>
            <w:vAlign w:val="bottom"/>
          </w:tcPr>
          <w:p w:rsidR="00474FD1" w:rsidRPr="00CB62E9" w:rsidRDefault="00474FD1" w:rsidP="00474FD1">
            <w:pPr>
              <w:rPr>
                <w:rFonts w:ascii="Times New Roman" w:hAnsi="Times New Roman" w:cs="Times New Roman"/>
              </w:rPr>
            </w:pPr>
            <w:r w:rsidRPr="00CB62E9">
              <w:rPr>
                <w:rFonts w:ascii="Times New Roman" w:hAnsi="Times New Roman" w:cs="Times New Roman"/>
              </w:rPr>
              <w:t>Алгоритмізація та   програмування</w:t>
            </w:r>
          </w:p>
        </w:tc>
        <w:tc>
          <w:tcPr>
            <w:tcW w:w="4961" w:type="dxa"/>
          </w:tcPr>
          <w:p w:rsidR="00474FD1" w:rsidRPr="00535EF1" w:rsidRDefault="00474FD1" w:rsidP="00474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ЗК5</w:t>
            </w:r>
          </w:p>
        </w:tc>
        <w:tc>
          <w:tcPr>
            <w:tcW w:w="4819" w:type="dxa"/>
          </w:tcPr>
          <w:p w:rsidR="00474FD1" w:rsidRPr="00535EF1" w:rsidRDefault="008125DE" w:rsidP="00474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СК5, СК7,</w:t>
            </w:r>
            <w:r w:rsidR="00474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СК9</w:t>
            </w:r>
          </w:p>
        </w:tc>
      </w:tr>
      <w:tr w:rsidR="00474FD1" w:rsidRPr="00535EF1" w:rsidTr="00474FD1">
        <w:tc>
          <w:tcPr>
            <w:tcW w:w="5240" w:type="dxa"/>
            <w:vAlign w:val="bottom"/>
          </w:tcPr>
          <w:p w:rsidR="00474FD1" w:rsidRPr="00CB62E9" w:rsidRDefault="00474FD1" w:rsidP="00474FD1">
            <w:pPr>
              <w:rPr>
                <w:rFonts w:ascii="Times New Roman" w:hAnsi="Times New Roman" w:cs="Times New Roman"/>
              </w:rPr>
            </w:pPr>
            <w:r w:rsidRPr="00CB62E9">
              <w:rPr>
                <w:rFonts w:ascii="Times New Roman" w:hAnsi="Times New Roman" w:cs="Times New Roman"/>
              </w:rPr>
              <w:t>Основи комп'ютерних технологій</w:t>
            </w:r>
          </w:p>
        </w:tc>
        <w:tc>
          <w:tcPr>
            <w:tcW w:w="4961" w:type="dxa"/>
          </w:tcPr>
          <w:p w:rsidR="00474FD1" w:rsidRPr="00535EF1" w:rsidRDefault="00474FD1" w:rsidP="00474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ЗК4, ЗК5</w:t>
            </w:r>
          </w:p>
        </w:tc>
        <w:tc>
          <w:tcPr>
            <w:tcW w:w="4819" w:type="dxa"/>
          </w:tcPr>
          <w:p w:rsidR="00474FD1" w:rsidRPr="00535EF1" w:rsidRDefault="00474FD1" w:rsidP="00474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СК3, </w:t>
            </w:r>
            <w:r w:rsidR="00812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СК5,СК7,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СК11</w:t>
            </w:r>
          </w:p>
        </w:tc>
      </w:tr>
      <w:tr w:rsidR="00474FD1" w:rsidRPr="00535EF1" w:rsidTr="00474FD1">
        <w:tc>
          <w:tcPr>
            <w:tcW w:w="5240" w:type="dxa"/>
            <w:vAlign w:val="bottom"/>
          </w:tcPr>
          <w:p w:rsidR="00474FD1" w:rsidRPr="00CB62E9" w:rsidRDefault="00474FD1" w:rsidP="00474FD1">
            <w:pPr>
              <w:rPr>
                <w:rFonts w:ascii="Times New Roman" w:hAnsi="Times New Roman" w:cs="Times New Roman"/>
              </w:rPr>
            </w:pPr>
            <w:r w:rsidRPr="00CB62E9">
              <w:rPr>
                <w:rFonts w:ascii="Times New Roman" w:hAnsi="Times New Roman" w:cs="Times New Roman"/>
              </w:rPr>
              <w:t>Методологічні засади професійної освіти</w:t>
            </w:r>
          </w:p>
        </w:tc>
        <w:tc>
          <w:tcPr>
            <w:tcW w:w="4961" w:type="dxa"/>
          </w:tcPr>
          <w:p w:rsidR="00474FD1" w:rsidRPr="00535EF1" w:rsidRDefault="00474FD1" w:rsidP="00474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ЗК5</w:t>
            </w:r>
          </w:p>
        </w:tc>
        <w:tc>
          <w:tcPr>
            <w:tcW w:w="4819" w:type="dxa"/>
          </w:tcPr>
          <w:p w:rsidR="00474FD1" w:rsidRPr="00535EF1" w:rsidRDefault="00474FD1" w:rsidP="00474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СК1, СК2, СК</w:t>
            </w:r>
            <w:r w:rsidR="00812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СК5,</w:t>
            </w:r>
            <w:r w:rsidR="00812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СК7,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СК13</w:t>
            </w:r>
          </w:p>
        </w:tc>
      </w:tr>
      <w:tr w:rsidR="00474FD1" w:rsidRPr="00535EF1" w:rsidTr="00474FD1">
        <w:tc>
          <w:tcPr>
            <w:tcW w:w="5240" w:type="dxa"/>
            <w:vAlign w:val="bottom"/>
          </w:tcPr>
          <w:p w:rsidR="00474FD1" w:rsidRPr="00CB62E9" w:rsidRDefault="00474FD1" w:rsidP="00474FD1">
            <w:pPr>
              <w:rPr>
                <w:rFonts w:ascii="Times New Roman" w:hAnsi="Times New Roman" w:cs="Times New Roman"/>
              </w:rPr>
            </w:pPr>
            <w:r w:rsidRPr="00CB62E9">
              <w:rPr>
                <w:rFonts w:ascii="Times New Roman" w:hAnsi="Times New Roman" w:cs="Times New Roman"/>
              </w:rPr>
              <w:t>Професійна педагогіка</w:t>
            </w:r>
          </w:p>
        </w:tc>
        <w:tc>
          <w:tcPr>
            <w:tcW w:w="4961" w:type="dxa"/>
          </w:tcPr>
          <w:p w:rsidR="00474FD1" w:rsidRPr="00535EF1" w:rsidRDefault="00474FD1" w:rsidP="00474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474FD1" w:rsidRPr="00535EF1" w:rsidRDefault="00474FD1" w:rsidP="00474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СК1, СК2, СК3, СК5, </w:t>
            </w:r>
            <w:r w:rsidR="00812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СК7,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СК12, СК13</w:t>
            </w:r>
          </w:p>
        </w:tc>
      </w:tr>
      <w:tr w:rsidR="00474FD1" w:rsidRPr="00535EF1" w:rsidTr="00474FD1">
        <w:tc>
          <w:tcPr>
            <w:tcW w:w="5240" w:type="dxa"/>
            <w:vAlign w:val="bottom"/>
          </w:tcPr>
          <w:p w:rsidR="00474FD1" w:rsidRPr="00CB62E9" w:rsidRDefault="00474FD1" w:rsidP="00474FD1">
            <w:pPr>
              <w:rPr>
                <w:rFonts w:ascii="Times New Roman" w:hAnsi="Times New Roman" w:cs="Times New Roman"/>
              </w:rPr>
            </w:pPr>
            <w:r w:rsidRPr="00CB62E9">
              <w:rPr>
                <w:rFonts w:ascii="Times New Roman" w:hAnsi="Times New Roman" w:cs="Times New Roman"/>
              </w:rPr>
              <w:t>Комп'ютерна дискретна математика</w:t>
            </w:r>
          </w:p>
        </w:tc>
        <w:tc>
          <w:tcPr>
            <w:tcW w:w="4961" w:type="dxa"/>
          </w:tcPr>
          <w:p w:rsidR="00474FD1" w:rsidRPr="00535EF1" w:rsidRDefault="00474FD1" w:rsidP="00474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ЗК5</w:t>
            </w:r>
          </w:p>
        </w:tc>
        <w:tc>
          <w:tcPr>
            <w:tcW w:w="4819" w:type="dxa"/>
          </w:tcPr>
          <w:p w:rsidR="00474FD1" w:rsidRPr="00535EF1" w:rsidRDefault="00474FD1" w:rsidP="00474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СК7</w:t>
            </w:r>
          </w:p>
        </w:tc>
      </w:tr>
      <w:tr w:rsidR="00474FD1" w:rsidRPr="00535EF1" w:rsidTr="00474FD1">
        <w:tc>
          <w:tcPr>
            <w:tcW w:w="5240" w:type="dxa"/>
            <w:vAlign w:val="bottom"/>
          </w:tcPr>
          <w:p w:rsidR="00474FD1" w:rsidRPr="00CB62E9" w:rsidRDefault="00474FD1" w:rsidP="00474FD1">
            <w:pPr>
              <w:rPr>
                <w:rFonts w:ascii="Times New Roman" w:hAnsi="Times New Roman" w:cs="Times New Roman"/>
              </w:rPr>
            </w:pPr>
            <w:r w:rsidRPr="00CB62E9">
              <w:rPr>
                <w:rFonts w:ascii="Times New Roman" w:hAnsi="Times New Roman" w:cs="Times New Roman"/>
              </w:rPr>
              <w:t>Веб-технології та веб-дизайн</w:t>
            </w:r>
          </w:p>
        </w:tc>
        <w:tc>
          <w:tcPr>
            <w:tcW w:w="4961" w:type="dxa"/>
          </w:tcPr>
          <w:p w:rsidR="00474FD1" w:rsidRPr="00535EF1" w:rsidRDefault="008125DE" w:rsidP="00474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ЗК5</w:t>
            </w:r>
          </w:p>
        </w:tc>
        <w:tc>
          <w:tcPr>
            <w:tcW w:w="4819" w:type="dxa"/>
          </w:tcPr>
          <w:p w:rsidR="00474FD1" w:rsidRPr="00535EF1" w:rsidRDefault="008125DE" w:rsidP="00474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СК5, СК7, СК9</w:t>
            </w:r>
          </w:p>
        </w:tc>
      </w:tr>
      <w:tr w:rsidR="00474FD1" w:rsidRPr="00535EF1" w:rsidTr="00474FD1">
        <w:tc>
          <w:tcPr>
            <w:tcW w:w="5240" w:type="dxa"/>
            <w:vAlign w:val="bottom"/>
          </w:tcPr>
          <w:p w:rsidR="00474FD1" w:rsidRPr="00CB62E9" w:rsidRDefault="00474FD1" w:rsidP="00474FD1">
            <w:pPr>
              <w:rPr>
                <w:rFonts w:ascii="Times New Roman" w:hAnsi="Times New Roman" w:cs="Times New Roman"/>
              </w:rPr>
            </w:pPr>
            <w:r w:rsidRPr="00CB62E9">
              <w:rPr>
                <w:rFonts w:ascii="Times New Roman" w:hAnsi="Times New Roman" w:cs="Times New Roman"/>
              </w:rPr>
              <w:t>Комп’ютерний дизайн та мультимедіа</w:t>
            </w:r>
          </w:p>
        </w:tc>
        <w:tc>
          <w:tcPr>
            <w:tcW w:w="4961" w:type="dxa"/>
          </w:tcPr>
          <w:p w:rsidR="00474FD1" w:rsidRPr="00535EF1" w:rsidRDefault="008125DE" w:rsidP="00474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ЗК5</w:t>
            </w:r>
          </w:p>
        </w:tc>
        <w:tc>
          <w:tcPr>
            <w:tcW w:w="4819" w:type="dxa"/>
          </w:tcPr>
          <w:p w:rsidR="00474FD1" w:rsidRPr="00535EF1" w:rsidRDefault="008125DE" w:rsidP="00474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СК5, СК7,СК9</w:t>
            </w:r>
          </w:p>
        </w:tc>
      </w:tr>
      <w:tr w:rsidR="00474FD1" w:rsidRPr="00535EF1" w:rsidTr="00474FD1">
        <w:tc>
          <w:tcPr>
            <w:tcW w:w="5240" w:type="dxa"/>
            <w:vAlign w:val="bottom"/>
          </w:tcPr>
          <w:p w:rsidR="00474FD1" w:rsidRPr="00CB62E9" w:rsidRDefault="00474FD1" w:rsidP="00474FD1">
            <w:pPr>
              <w:rPr>
                <w:rFonts w:ascii="Times New Roman" w:hAnsi="Times New Roman" w:cs="Times New Roman"/>
              </w:rPr>
            </w:pPr>
            <w:r w:rsidRPr="00CB62E9">
              <w:rPr>
                <w:rFonts w:ascii="Times New Roman" w:hAnsi="Times New Roman" w:cs="Times New Roman"/>
              </w:rPr>
              <w:t>Інформаційні системи і мережі</w:t>
            </w:r>
          </w:p>
        </w:tc>
        <w:tc>
          <w:tcPr>
            <w:tcW w:w="4961" w:type="dxa"/>
          </w:tcPr>
          <w:p w:rsidR="00474FD1" w:rsidRPr="00535EF1" w:rsidRDefault="008125DE" w:rsidP="00474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ЗК4, ЗК5</w:t>
            </w:r>
          </w:p>
        </w:tc>
        <w:tc>
          <w:tcPr>
            <w:tcW w:w="4819" w:type="dxa"/>
          </w:tcPr>
          <w:p w:rsidR="00474FD1" w:rsidRPr="00535EF1" w:rsidRDefault="008125DE" w:rsidP="00474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СК5,СК7, СК11</w:t>
            </w:r>
          </w:p>
        </w:tc>
      </w:tr>
      <w:tr w:rsidR="00474FD1" w:rsidRPr="00535EF1" w:rsidTr="00474FD1">
        <w:tc>
          <w:tcPr>
            <w:tcW w:w="5240" w:type="dxa"/>
            <w:vAlign w:val="bottom"/>
          </w:tcPr>
          <w:p w:rsidR="00474FD1" w:rsidRPr="00CB62E9" w:rsidRDefault="00474FD1" w:rsidP="00474FD1">
            <w:pPr>
              <w:rPr>
                <w:rFonts w:ascii="Times New Roman" w:hAnsi="Times New Roman" w:cs="Times New Roman"/>
              </w:rPr>
            </w:pPr>
            <w:r w:rsidRPr="00CB62E9">
              <w:rPr>
                <w:rFonts w:ascii="Times New Roman" w:hAnsi="Times New Roman" w:cs="Times New Roman"/>
              </w:rPr>
              <w:t>Навчально-технологічна практика</w:t>
            </w:r>
          </w:p>
        </w:tc>
        <w:tc>
          <w:tcPr>
            <w:tcW w:w="4961" w:type="dxa"/>
          </w:tcPr>
          <w:p w:rsidR="00474FD1" w:rsidRPr="00535EF1" w:rsidRDefault="008125DE" w:rsidP="00474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ЗК8</w:t>
            </w:r>
          </w:p>
        </w:tc>
        <w:tc>
          <w:tcPr>
            <w:tcW w:w="4819" w:type="dxa"/>
          </w:tcPr>
          <w:p w:rsidR="00474FD1" w:rsidRPr="00535EF1" w:rsidRDefault="008125DE" w:rsidP="00474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СК6, СК7, СК8</w:t>
            </w:r>
          </w:p>
        </w:tc>
      </w:tr>
      <w:tr w:rsidR="00474FD1" w:rsidRPr="00535EF1" w:rsidTr="00474FD1">
        <w:tc>
          <w:tcPr>
            <w:tcW w:w="5240" w:type="dxa"/>
            <w:vAlign w:val="bottom"/>
          </w:tcPr>
          <w:p w:rsidR="00474FD1" w:rsidRPr="00CB62E9" w:rsidRDefault="00474FD1" w:rsidP="00474FD1">
            <w:pPr>
              <w:rPr>
                <w:rFonts w:ascii="Times New Roman" w:hAnsi="Times New Roman" w:cs="Times New Roman"/>
              </w:rPr>
            </w:pPr>
            <w:r w:rsidRPr="00CB62E9">
              <w:rPr>
                <w:rFonts w:ascii="Times New Roman" w:hAnsi="Times New Roman" w:cs="Times New Roman"/>
              </w:rPr>
              <w:t xml:space="preserve">Виробнича практика </w:t>
            </w:r>
          </w:p>
        </w:tc>
        <w:tc>
          <w:tcPr>
            <w:tcW w:w="4961" w:type="dxa"/>
          </w:tcPr>
          <w:p w:rsidR="00474FD1" w:rsidRPr="00535EF1" w:rsidRDefault="008125DE" w:rsidP="00474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ЗК8</w:t>
            </w:r>
          </w:p>
        </w:tc>
        <w:tc>
          <w:tcPr>
            <w:tcW w:w="4819" w:type="dxa"/>
          </w:tcPr>
          <w:p w:rsidR="00474FD1" w:rsidRPr="00535EF1" w:rsidRDefault="008125DE" w:rsidP="00474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СК6, СК8</w:t>
            </w:r>
          </w:p>
        </w:tc>
      </w:tr>
      <w:tr w:rsidR="00474FD1" w:rsidRPr="00535EF1" w:rsidTr="00474FD1">
        <w:tc>
          <w:tcPr>
            <w:tcW w:w="5240" w:type="dxa"/>
            <w:vAlign w:val="bottom"/>
          </w:tcPr>
          <w:p w:rsidR="00474FD1" w:rsidRPr="00CB62E9" w:rsidRDefault="00474FD1" w:rsidP="00474FD1">
            <w:pPr>
              <w:rPr>
                <w:rFonts w:ascii="Times New Roman" w:hAnsi="Times New Roman" w:cs="Times New Roman"/>
              </w:rPr>
            </w:pPr>
            <w:r w:rsidRPr="00CB62E9">
              <w:rPr>
                <w:rFonts w:ascii="Times New Roman" w:hAnsi="Times New Roman" w:cs="Times New Roman"/>
              </w:rPr>
              <w:t>Педагогічна практика</w:t>
            </w:r>
          </w:p>
        </w:tc>
        <w:tc>
          <w:tcPr>
            <w:tcW w:w="4961" w:type="dxa"/>
          </w:tcPr>
          <w:p w:rsidR="00474FD1" w:rsidRPr="00535EF1" w:rsidRDefault="008125DE" w:rsidP="00474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ЗК8</w:t>
            </w:r>
          </w:p>
        </w:tc>
        <w:tc>
          <w:tcPr>
            <w:tcW w:w="4819" w:type="dxa"/>
          </w:tcPr>
          <w:p w:rsidR="00474FD1" w:rsidRPr="00535EF1" w:rsidRDefault="008125DE" w:rsidP="00474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СК1, СК2, СК3, СК5, СК6</w:t>
            </w:r>
          </w:p>
        </w:tc>
      </w:tr>
      <w:tr w:rsidR="00474FD1" w:rsidRPr="00535EF1" w:rsidTr="00CB62E9">
        <w:tc>
          <w:tcPr>
            <w:tcW w:w="5240" w:type="dxa"/>
            <w:vAlign w:val="center"/>
          </w:tcPr>
          <w:p w:rsidR="00474FD1" w:rsidRPr="00A36687" w:rsidRDefault="00474FD1" w:rsidP="00474FD1">
            <w:pPr>
              <w:rPr>
                <w:rFonts w:ascii="Times New Roman" w:hAnsi="Times New Roman" w:cs="Times New Roman"/>
              </w:rPr>
            </w:pPr>
            <w:r w:rsidRPr="00CB62E9">
              <w:rPr>
                <w:rFonts w:ascii="Times New Roman" w:hAnsi="Times New Roman" w:cs="Times New Roman"/>
              </w:rPr>
              <w:t>Підсумкова атестація</w:t>
            </w:r>
          </w:p>
        </w:tc>
        <w:tc>
          <w:tcPr>
            <w:tcW w:w="4961" w:type="dxa"/>
          </w:tcPr>
          <w:p w:rsidR="00474FD1" w:rsidRPr="00535EF1" w:rsidRDefault="00474FD1" w:rsidP="00474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474FD1" w:rsidRPr="00535EF1" w:rsidRDefault="008125DE" w:rsidP="00474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СК1, СК2, СК3, Ск4, СК5, СК6, СК7, СК8, СК9, СК10, СК11, СК13, СК13</w:t>
            </w:r>
          </w:p>
        </w:tc>
      </w:tr>
    </w:tbl>
    <w:p w:rsidR="00E9795E" w:rsidRDefault="00E9795E"/>
    <w:p w:rsidR="00E9795E" w:rsidRDefault="00E9795E"/>
    <w:p w:rsidR="00CB62E9" w:rsidRDefault="00CB62E9"/>
    <w:p w:rsidR="00E9795E" w:rsidRDefault="00E9795E"/>
    <w:p w:rsidR="00AC173A" w:rsidRDefault="00C24CDA" w:rsidP="00AC173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4</w:t>
      </w:r>
      <w:r w:rsidR="00AC173A" w:rsidRPr="00AC173A">
        <w:rPr>
          <w:rFonts w:ascii="Times New Roman" w:hAnsi="Times New Roman" w:cs="Times New Roman"/>
          <w:b/>
          <w:sz w:val="28"/>
        </w:rPr>
        <w:t>. Матриця забезпечення програмних результатів навчання відповідними компонентами освітньої програми</w:t>
      </w:r>
    </w:p>
    <w:p w:rsidR="008A6E03" w:rsidRDefault="00286B45" w:rsidP="009967D7">
      <w:pPr>
        <w:sectPr w:rsidR="008A6E03" w:rsidSect="00E9795E"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  <w:r>
        <w:rPr>
          <w:noProof/>
          <w:lang w:eastAsia="uk-UA"/>
        </w:rPr>
        <w:drawing>
          <wp:inline distT="0" distB="0" distL="0" distR="0" wp14:anchorId="0D37149C" wp14:editId="1B65BFE2">
            <wp:extent cx="9861550" cy="426085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1296" t="23670" r="7915" b="14856"/>
                    <a:stretch/>
                  </pic:blipFill>
                  <pic:spPr bwMode="auto">
                    <a:xfrm>
                      <a:off x="0" y="0"/>
                      <a:ext cx="9861550" cy="426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6E03" w:rsidRPr="008A6E03" w:rsidRDefault="008A6E03" w:rsidP="00C24CDA">
      <w:pPr>
        <w:jc w:val="center"/>
        <w:rPr>
          <w:rFonts w:ascii="Times New Roman" w:hAnsi="Times New Roman" w:cs="Times New Roman"/>
          <w:sz w:val="28"/>
          <w:szCs w:val="28"/>
        </w:rPr>
      </w:pPr>
      <w:r w:rsidRPr="008A6E03">
        <w:rPr>
          <w:rFonts w:ascii="Times New Roman" w:hAnsi="Times New Roman" w:cs="Times New Roman"/>
          <w:sz w:val="28"/>
          <w:szCs w:val="28"/>
        </w:rPr>
        <w:lastRenderedPageBreak/>
        <w:t>ПЕРЕЛІК НОРМАТИВНИХ ДОКУМЕНТІВ</w:t>
      </w:r>
    </w:p>
    <w:p w:rsidR="008A6E03" w:rsidRPr="008A6E03" w:rsidRDefault="008A6E03" w:rsidP="008A6E03">
      <w:pPr>
        <w:rPr>
          <w:rFonts w:ascii="Times New Roman" w:hAnsi="Times New Roman" w:cs="Times New Roman"/>
          <w:sz w:val="28"/>
          <w:szCs w:val="28"/>
        </w:rPr>
      </w:pPr>
      <w:r w:rsidRPr="008A6E03">
        <w:rPr>
          <w:rFonts w:ascii="Times New Roman" w:hAnsi="Times New Roman" w:cs="Times New Roman"/>
          <w:sz w:val="28"/>
          <w:szCs w:val="28"/>
        </w:rPr>
        <w:t xml:space="preserve">1. Закон «Про освіту» URL: https://zakon.rada.gov.ua/laws/show/2145- 19#Text </w:t>
      </w:r>
    </w:p>
    <w:p w:rsidR="008A6E03" w:rsidRPr="008A6E03" w:rsidRDefault="008A6E03" w:rsidP="008A6E03">
      <w:pPr>
        <w:rPr>
          <w:rFonts w:ascii="Times New Roman" w:hAnsi="Times New Roman" w:cs="Times New Roman"/>
          <w:sz w:val="28"/>
          <w:szCs w:val="28"/>
        </w:rPr>
      </w:pPr>
      <w:r w:rsidRPr="008A6E03">
        <w:rPr>
          <w:rFonts w:ascii="Times New Roman" w:hAnsi="Times New Roman" w:cs="Times New Roman"/>
          <w:sz w:val="28"/>
          <w:szCs w:val="28"/>
        </w:rPr>
        <w:t xml:space="preserve">2. Закон «Про вищу освіту». URL: https://zakon.rada.gov.ua/laws/show/1556- 18#Text </w:t>
      </w:r>
    </w:p>
    <w:p w:rsidR="008A6E03" w:rsidRPr="008A6E03" w:rsidRDefault="008A6E03" w:rsidP="008A6E03">
      <w:pPr>
        <w:rPr>
          <w:rFonts w:ascii="Times New Roman" w:hAnsi="Times New Roman" w:cs="Times New Roman"/>
          <w:sz w:val="28"/>
          <w:szCs w:val="28"/>
        </w:rPr>
      </w:pPr>
      <w:r w:rsidRPr="008A6E03">
        <w:rPr>
          <w:rFonts w:ascii="Times New Roman" w:hAnsi="Times New Roman" w:cs="Times New Roman"/>
          <w:sz w:val="28"/>
          <w:szCs w:val="28"/>
        </w:rPr>
        <w:t xml:space="preserve">3. Закон «Про фахову передвищу освіту» URL: </w:t>
      </w:r>
      <w:hyperlink r:id="rId10" w:anchor="Text" w:history="1">
        <w:r w:rsidRPr="008A6E03">
          <w:rPr>
            <w:rStyle w:val="a5"/>
            <w:rFonts w:ascii="Times New Roman" w:hAnsi="Times New Roman" w:cs="Times New Roman"/>
            <w:sz w:val="28"/>
            <w:szCs w:val="28"/>
          </w:rPr>
          <w:t>https://zakon.rada.gov.ua/laws/main/2745-19#Text</w:t>
        </w:r>
      </w:hyperlink>
      <w:r w:rsidRPr="008A6E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E03" w:rsidRPr="008A6E03" w:rsidRDefault="008A6E03" w:rsidP="008A6E03">
      <w:pPr>
        <w:rPr>
          <w:rFonts w:ascii="Times New Roman" w:hAnsi="Times New Roman" w:cs="Times New Roman"/>
          <w:sz w:val="28"/>
          <w:szCs w:val="28"/>
        </w:rPr>
      </w:pPr>
      <w:r w:rsidRPr="008A6E03">
        <w:rPr>
          <w:rFonts w:ascii="Times New Roman" w:hAnsi="Times New Roman" w:cs="Times New Roman"/>
          <w:sz w:val="28"/>
          <w:szCs w:val="28"/>
        </w:rPr>
        <w:t xml:space="preserve">4. Концепція розвитку педагогічної освіти, затверджена Наказом МОНУ № 776 від 16 липня 2018 р. </w:t>
      </w:r>
    </w:p>
    <w:p w:rsidR="008A6E03" w:rsidRPr="008A6E03" w:rsidRDefault="008A6E03" w:rsidP="008A6E03">
      <w:pPr>
        <w:rPr>
          <w:rFonts w:ascii="Times New Roman" w:hAnsi="Times New Roman" w:cs="Times New Roman"/>
          <w:sz w:val="28"/>
          <w:szCs w:val="28"/>
        </w:rPr>
      </w:pPr>
      <w:r w:rsidRPr="008A6E03">
        <w:rPr>
          <w:rFonts w:ascii="Times New Roman" w:hAnsi="Times New Roman" w:cs="Times New Roman"/>
          <w:sz w:val="28"/>
          <w:szCs w:val="28"/>
        </w:rPr>
        <w:t xml:space="preserve">5. Лист МОНУ від 05.06.2018 № 1/9-377 «Щодо надання роз’яснень стосовно освітніх програм». </w:t>
      </w:r>
    </w:p>
    <w:p w:rsidR="008A6E03" w:rsidRPr="008A6E03" w:rsidRDefault="008A6E03" w:rsidP="008A6E03">
      <w:pPr>
        <w:rPr>
          <w:rFonts w:ascii="Times New Roman" w:hAnsi="Times New Roman" w:cs="Times New Roman"/>
          <w:sz w:val="28"/>
          <w:szCs w:val="28"/>
        </w:rPr>
      </w:pPr>
      <w:r w:rsidRPr="008A6E03">
        <w:rPr>
          <w:rFonts w:ascii="Times New Roman" w:hAnsi="Times New Roman" w:cs="Times New Roman"/>
          <w:sz w:val="28"/>
          <w:szCs w:val="28"/>
        </w:rPr>
        <w:t xml:space="preserve">6. Лист МОНУ від 28.04.2017 № 1/9-239 «Зразок освітньо-професійної програми для першого та другого рівнів вищої освіти». </w:t>
      </w:r>
    </w:p>
    <w:p w:rsidR="008A6E03" w:rsidRPr="008A6E03" w:rsidRDefault="008A6E03" w:rsidP="008A6E03">
      <w:pPr>
        <w:rPr>
          <w:rFonts w:ascii="Times New Roman" w:hAnsi="Times New Roman" w:cs="Times New Roman"/>
          <w:sz w:val="28"/>
          <w:szCs w:val="28"/>
        </w:rPr>
      </w:pPr>
      <w:r w:rsidRPr="008A6E03">
        <w:rPr>
          <w:rFonts w:ascii="Times New Roman" w:hAnsi="Times New Roman" w:cs="Times New Roman"/>
          <w:sz w:val="28"/>
          <w:szCs w:val="28"/>
        </w:rPr>
        <w:t xml:space="preserve">7. Методичні рекомендації щодо розроблення стандартів вищої освіти. Наказ МОНУ від 01.06.2016 № 600 (у редакції наказу МОНУ від 30.04.2020 № 584). </w:t>
      </w:r>
    </w:p>
    <w:p w:rsidR="008A6E03" w:rsidRPr="008A6E03" w:rsidRDefault="008A6E03" w:rsidP="008A6E03">
      <w:pPr>
        <w:rPr>
          <w:rFonts w:ascii="Times New Roman" w:hAnsi="Times New Roman" w:cs="Times New Roman"/>
          <w:sz w:val="28"/>
          <w:szCs w:val="28"/>
        </w:rPr>
      </w:pPr>
      <w:r w:rsidRPr="008A6E03">
        <w:rPr>
          <w:rFonts w:ascii="Times New Roman" w:hAnsi="Times New Roman" w:cs="Times New Roman"/>
          <w:sz w:val="28"/>
          <w:szCs w:val="28"/>
        </w:rPr>
        <w:t xml:space="preserve">8. Національний класифікатор України: «Класифікатор професій» ДК 003:2010. – К.: Видавництво «Соцінформ», 2010. </w:t>
      </w:r>
    </w:p>
    <w:p w:rsidR="008A6E03" w:rsidRPr="008A6E03" w:rsidRDefault="008A6E03" w:rsidP="008A6E03">
      <w:pPr>
        <w:rPr>
          <w:rFonts w:ascii="Times New Roman" w:hAnsi="Times New Roman" w:cs="Times New Roman"/>
          <w:sz w:val="28"/>
          <w:szCs w:val="28"/>
        </w:rPr>
      </w:pPr>
      <w:r w:rsidRPr="008A6E03">
        <w:rPr>
          <w:rFonts w:ascii="Times New Roman" w:hAnsi="Times New Roman" w:cs="Times New Roman"/>
          <w:sz w:val="28"/>
          <w:szCs w:val="28"/>
        </w:rPr>
        <w:t xml:space="preserve">9. Національна рамка кваліфікацій URL: </w:t>
      </w:r>
      <w:hyperlink r:id="rId11" w:anchor="Text" w:history="1">
        <w:r w:rsidRPr="008A6E03">
          <w:rPr>
            <w:rStyle w:val="a5"/>
            <w:rFonts w:ascii="Times New Roman" w:hAnsi="Times New Roman" w:cs="Times New Roman"/>
            <w:sz w:val="28"/>
            <w:szCs w:val="28"/>
          </w:rPr>
          <w:t>https://zakon.rada.gov.ua/laws/show/1341-2011-%D0%BF#Text</w:t>
        </w:r>
      </w:hyperlink>
      <w:r w:rsidRPr="008A6E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E03" w:rsidRPr="008A6E03" w:rsidRDefault="008A6E03" w:rsidP="008A6E03">
      <w:pPr>
        <w:rPr>
          <w:rFonts w:ascii="Times New Roman" w:hAnsi="Times New Roman" w:cs="Times New Roman"/>
          <w:sz w:val="28"/>
          <w:szCs w:val="28"/>
        </w:rPr>
      </w:pPr>
      <w:r w:rsidRPr="008A6E03">
        <w:rPr>
          <w:rFonts w:ascii="Times New Roman" w:hAnsi="Times New Roman" w:cs="Times New Roman"/>
          <w:sz w:val="28"/>
          <w:szCs w:val="28"/>
        </w:rPr>
        <w:t xml:space="preserve">10. Перелік галузей знань і спеціальностей URL: </w:t>
      </w:r>
      <w:hyperlink r:id="rId12" w:anchor="Text" w:history="1">
        <w:r w:rsidRPr="008A6E03">
          <w:rPr>
            <w:rStyle w:val="a5"/>
            <w:rFonts w:ascii="Times New Roman" w:hAnsi="Times New Roman" w:cs="Times New Roman"/>
            <w:sz w:val="28"/>
            <w:szCs w:val="28"/>
          </w:rPr>
          <w:t>https://zakon.rada.gov.ua/laws/show/266-2015-%D0%BF#Text</w:t>
        </w:r>
      </w:hyperlink>
      <w:r w:rsidRPr="008A6E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E03" w:rsidRPr="008A6E03" w:rsidRDefault="008A6E03" w:rsidP="008A6E03">
      <w:pPr>
        <w:rPr>
          <w:rFonts w:ascii="Times New Roman" w:hAnsi="Times New Roman" w:cs="Times New Roman"/>
          <w:sz w:val="28"/>
          <w:szCs w:val="28"/>
        </w:rPr>
      </w:pPr>
      <w:r w:rsidRPr="008A6E03">
        <w:rPr>
          <w:rFonts w:ascii="Times New Roman" w:hAnsi="Times New Roman" w:cs="Times New Roman"/>
          <w:sz w:val="28"/>
          <w:szCs w:val="28"/>
        </w:rPr>
        <w:t xml:space="preserve">11. Ліцензійні умови провадження освітньої діяльності URL: </w:t>
      </w:r>
      <w:hyperlink r:id="rId13" w:anchor="Text" w:history="1">
        <w:r w:rsidRPr="008A6E03">
          <w:rPr>
            <w:rStyle w:val="a5"/>
            <w:rFonts w:ascii="Times New Roman" w:hAnsi="Times New Roman" w:cs="Times New Roman"/>
            <w:sz w:val="28"/>
            <w:szCs w:val="28"/>
          </w:rPr>
          <w:t>https://zakon.rada.gov.ua/laws/show/1187-2015-%D0%BF#Text</w:t>
        </w:r>
      </w:hyperlink>
    </w:p>
    <w:p w:rsidR="008A6E03" w:rsidRPr="008A6E03" w:rsidRDefault="008A6E03" w:rsidP="008A6E03">
      <w:pPr>
        <w:rPr>
          <w:rFonts w:ascii="Times New Roman" w:hAnsi="Times New Roman" w:cs="Times New Roman"/>
          <w:sz w:val="28"/>
          <w:szCs w:val="28"/>
        </w:rPr>
      </w:pPr>
      <w:r w:rsidRPr="008A6E03">
        <w:rPr>
          <w:rFonts w:ascii="Times New Roman" w:hAnsi="Times New Roman" w:cs="Times New Roman"/>
          <w:sz w:val="28"/>
          <w:szCs w:val="28"/>
        </w:rPr>
        <w:t xml:space="preserve">12. Методичні рекомендації щодо розроблення стандартів фахової передвищої освіти, затверджені наказом Міністерства освіти і науки України від 13.07.2020 р. № 918, схвалені сектором фахової передвищої освіти Науковометодичної ради Міністерства освіти і науки України (протокол від 24.06.2020 № 2) </w:t>
      </w:r>
    </w:p>
    <w:p w:rsidR="008A6E03" w:rsidRPr="008A6E03" w:rsidRDefault="008A6E03" w:rsidP="008A6E03">
      <w:pPr>
        <w:rPr>
          <w:rFonts w:ascii="Times New Roman" w:hAnsi="Times New Roman" w:cs="Times New Roman"/>
          <w:sz w:val="28"/>
          <w:szCs w:val="28"/>
        </w:rPr>
      </w:pPr>
      <w:r w:rsidRPr="008A6E03">
        <w:rPr>
          <w:rFonts w:ascii="Times New Roman" w:hAnsi="Times New Roman" w:cs="Times New Roman"/>
          <w:sz w:val="28"/>
          <w:szCs w:val="28"/>
        </w:rPr>
        <w:t xml:space="preserve">13. Професійний стандарт «Педагог професійного навчання», затверджений наказом Мінекономіки від 20.06.2020 р. № 1182. </w:t>
      </w:r>
    </w:p>
    <w:p w:rsidR="008A6E03" w:rsidRPr="008A6E03" w:rsidRDefault="008A6E03" w:rsidP="008A6E03">
      <w:pPr>
        <w:rPr>
          <w:rFonts w:ascii="Times New Roman" w:hAnsi="Times New Roman" w:cs="Times New Roman"/>
          <w:sz w:val="28"/>
          <w:szCs w:val="28"/>
        </w:rPr>
      </w:pPr>
      <w:r w:rsidRPr="008A6E03">
        <w:rPr>
          <w:rFonts w:ascii="Times New Roman" w:hAnsi="Times New Roman" w:cs="Times New Roman"/>
          <w:sz w:val="28"/>
          <w:szCs w:val="28"/>
        </w:rPr>
        <w:t>14. Стандарт вищої освіти України зі спеціальності 015 «Професійна освіта (за спеціалізаціями)» для першого (бакалаврського) рівня вищої освіти, затверджений наказом МОНУ від 21.11.2019 р. № 1460.</w:t>
      </w:r>
    </w:p>
    <w:sectPr w:rsidR="008A6E03" w:rsidRPr="008A6E03" w:rsidSect="008A6E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E5DA2"/>
    <w:multiLevelType w:val="hybridMultilevel"/>
    <w:tmpl w:val="F2AE8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588"/>
    <w:rsid w:val="00080472"/>
    <w:rsid w:val="000D3AE8"/>
    <w:rsid w:val="000F6C7E"/>
    <w:rsid w:val="00112015"/>
    <w:rsid w:val="0015369B"/>
    <w:rsid w:val="001965DF"/>
    <w:rsid w:val="002168A1"/>
    <w:rsid w:val="00222CE3"/>
    <w:rsid w:val="00235BF2"/>
    <w:rsid w:val="00244F05"/>
    <w:rsid w:val="00255B83"/>
    <w:rsid w:val="00286B45"/>
    <w:rsid w:val="002977CC"/>
    <w:rsid w:val="002D0A73"/>
    <w:rsid w:val="00306588"/>
    <w:rsid w:val="00362951"/>
    <w:rsid w:val="00364599"/>
    <w:rsid w:val="0037458E"/>
    <w:rsid w:val="00382246"/>
    <w:rsid w:val="00396C55"/>
    <w:rsid w:val="003A49A1"/>
    <w:rsid w:val="003F08C5"/>
    <w:rsid w:val="003F720E"/>
    <w:rsid w:val="00410CC9"/>
    <w:rsid w:val="0042775C"/>
    <w:rsid w:val="00474FD1"/>
    <w:rsid w:val="004906CE"/>
    <w:rsid w:val="00505DB1"/>
    <w:rsid w:val="00510B84"/>
    <w:rsid w:val="005716FE"/>
    <w:rsid w:val="005B4907"/>
    <w:rsid w:val="005D6B72"/>
    <w:rsid w:val="005D7D33"/>
    <w:rsid w:val="0061704B"/>
    <w:rsid w:val="00625E6A"/>
    <w:rsid w:val="00660C13"/>
    <w:rsid w:val="00675DAC"/>
    <w:rsid w:val="006921CB"/>
    <w:rsid w:val="006D7B72"/>
    <w:rsid w:val="00716E0F"/>
    <w:rsid w:val="00721E74"/>
    <w:rsid w:val="00724DEF"/>
    <w:rsid w:val="0074057C"/>
    <w:rsid w:val="0074650C"/>
    <w:rsid w:val="007562D6"/>
    <w:rsid w:val="00770718"/>
    <w:rsid w:val="007A691D"/>
    <w:rsid w:val="007B2CC5"/>
    <w:rsid w:val="007E5C62"/>
    <w:rsid w:val="007F01B2"/>
    <w:rsid w:val="008125DE"/>
    <w:rsid w:val="008A6E03"/>
    <w:rsid w:val="008D0B22"/>
    <w:rsid w:val="009014E2"/>
    <w:rsid w:val="009114A9"/>
    <w:rsid w:val="00950A67"/>
    <w:rsid w:val="00954DFC"/>
    <w:rsid w:val="0095782E"/>
    <w:rsid w:val="00966299"/>
    <w:rsid w:val="00973541"/>
    <w:rsid w:val="00994C68"/>
    <w:rsid w:val="009967D7"/>
    <w:rsid w:val="009A0F3F"/>
    <w:rsid w:val="009B46ED"/>
    <w:rsid w:val="00A04BBB"/>
    <w:rsid w:val="00A45C4A"/>
    <w:rsid w:val="00A463E0"/>
    <w:rsid w:val="00A55051"/>
    <w:rsid w:val="00A91BDA"/>
    <w:rsid w:val="00AC173A"/>
    <w:rsid w:val="00AE7548"/>
    <w:rsid w:val="00C24CDA"/>
    <w:rsid w:val="00C43B44"/>
    <w:rsid w:val="00CB236E"/>
    <w:rsid w:val="00CB62E9"/>
    <w:rsid w:val="00CD5577"/>
    <w:rsid w:val="00CF7219"/>
    <w:rsid w:val="00D243F0"/>
    <w:rsid w:val="00D25D43"/>
    <w:rsid w:val="00D742D4"/>
    <w:rsid w:val="00D85E23"/>
    <w:rsid w:val="00DF20A1"/>
    <w:rsid w:val="00E058C9"/>
    <w:rsid w:val="00E86845"/>
    <w:rsid w:val="00E93561"/>
    <w:rsid w:val="00E9795E"/>
    <w:rsid w:val="00EB60B7"/>
    <w:rsid w:val="00F43BCC"/>
    <w:rsid w:val="00F92C1A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DDEF"/>
  <w15:docId w15:val="{E4E1046F-A7AE-4A23-962D-0C11BE44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2168A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rvps2">
    <w:name w:val="rvps2"/>
    <w:basedOn w:val="a"/>
    <w:uiPriority w:val="99"/>
    <w:rsid w:val="00675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arkedcontent">
    <w:name w:val="markedcontent"/>
    <w:basedOn w:val="a0"/>
    <w:rsid w:val="00D85E23"/>
  </w:style>
  <w:style w:type="character" w:styleId="a5">
    <w:name w:val="Hyperlink"/>
    <w:basedOn w:val="a0"/>
    <w:uiPriority w:val="99"/>
    <w:unhideWhenUsed/>
    <w:rsid w:val="007E5C62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8A6E0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01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01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5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341-2011-%D0%BF" TargetMode="External"/><Relationship Id="rId13" Type="http://schemas.openxmlformats.org/officeDocument/2006/relationships/hyperlink" Target="https://zakon.rada.gov.ua/laws/show/1187-2015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745-19" TargetMode="External"/><Relationship Id="rId12" Type="http://schemas.openxmlformats.org/officeDocument/2006/relationships/hyperlink" Target="https://zakon.rada.gov.ua/laws/show/266-2015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45-19" TargetMode="External"/><Relationship Id="rId11" Type="http://schemas.openxmlformats.org/officeDocument/2006/relationships/hyperlink" Target="https://zakon.rada.gov.ua/laws/show/1341-2011-%D0%BF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main/2745-1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17</Pages>
  <Words>18242</Words>
  <Characters>10398</Characters>
  <Application>Microsoft Office Word</Application>
  <DocSecurity>0</DocSecurity>
  <Lines>86</Lines>
  <Paragraphs>57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Валентина Хмарук</cp:lastModifiedBy>
  <cp:revision>18</cp:revision>
  <cp:lastPrinted>2023-06-08T07:54:00Z</cp:lastPrinted>
  <dcterms:created xsi:type="dcterms:W3CDTF">2023-04-18T17:33:00Z</dcterms:created>
  <dcterms:modified xsi:type="dcterms:W3CDTF">2023-06-08T09:01:00Z</dcterms:modified>
</cp:coreProperties>
</file>