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E063" w14:textId="77777777" w:rsidR="00D00403" w:rsidRPr="006D287B" w:rsidRDefault="00D00403" w:rsidP="00433EFB">
      <w:pPr>
        <w:ind w:hanging="142"/>
        <w:contextualSpacing/>
        <w:jc w:val="center"/>
        <w:rPr>
          <w:rFonts w:cs="Times New Roman"/>
          <w:b/>
          <w:szCs w:val="28"/>
        </w:rPr>
      </w:pPr>
      <w:bookmarkStart w:id="0" w:name="_Hlk199404995"/>
      <w:r w:rsidRPr="006D287B">
        <w:rPr>
          <w:rFonts w:cs="Times New Roman"/>
          <w:b/>
          <w:szCs w:val="28"/>
        </w:rPr>
        <w:t>МІНІСТЕРСТВО ОСВІТИ І НАУКИ УКРАЇНИ</w:t>
      </w:r>
    </w:p>
    <w:p w14:paraId="2187EE3D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76CB5D71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2CCBC99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36C1FDC" w14:textId="77777777" w:rsidR="00D00403" w:rsidRPr="006D287B" w:rsidRDefault="00D00403" w:rsidP="00433EFB">
      <w:pPr>
        <w:ind w:left="5387" w:firstLine="0"/>
        <w:contextualSpacing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ЗАТВЕРДЖ</w:t>
      </w:r>
      <w:r>
        <w:rPr>
          <w:rFonts w:cs="Times New Roman"/>
          <w:b/>
          <w:szCs w:val="28"/>
        </w:rPr>
        <w:t>ЕНО</w:t>
      </w:r>
      <w:r w:rsidRPr="006D287B">
        <w:rPr>
          <w:rFonts w:cs="Times New Roman"/>
          <w:b/>
          <w:szCs w:val="28"/>
        </w:rPr>
        <w:t>:</w:t>
      </w:r>
    </w:p>
    <w:p w14:paraId="560F1283" w14:textId="342108DA" w:rsidR="00D00403" w:rsidRPr="006D287B" w:rsidRDefault="00D00403" w:rsidP="00433EFB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Наказ директора №</w:t>
      </w:r>
      <w:r w:rsidR="001C3A3B" w:rsidRPr="001C3A3B">
        <w:rPr>
          <w:rFonts w:cs="Times New Roman"/>
          <w:szCs w:val="28"/>
          <w:u w:val="single"/>
        </w:rPr>
        <w:t>112/2-с</w:t>
      </w:r>
    </w:p>
    <w:p w14:paraId="1B461265" w14:textId="7BCD5A03" w:rsidR="00D00403" w:rsidRPr="006D287B" w:rsidRDefault="001C3A3B" w:rsidP="00433EFB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від </w:t>
      </w:r>
      <w:r w:rsidR="00D00403">
        <w:rPr>
          <w:rFonts w:cs="Times New Roman"/>
          <w:szCs w:val="28"/>
        </w:rPr>
        <w:t>«</w:t>
      </w:r>
      <w:r>
        <w:rPr>
          <w:rFonts w:cs="Times New Roman"/>
          <w:szCs w:val="28"/>
          <w:u w:val="single"/>
        </w:rPr>
        <w:t>21</w:t>
      </w:r>
      <w:r w:rsidR="00D00403">
        <w:rPr>
          <w:rFonts w:cs="Times New Roman"/>
          <w:szCs w:val="28"/>
        </w:rPr>
        <w:t>»</w:t>
      </w:r>
      <w:r>
        <w:rPr>
          <w:rFonts w:cs="Times New Roman"/>
          <w:szCs w:val="28"/>
          <w:u w:val="single"/>
        </w:rPr>
        <w:t xml:space="preserve">квітня </w:t>
      </w:r>
      <w:r w:rsidR="00D00403">
        <w:rPr>
          <w:rFonts w:cs="Times New Roman"/>
          <w:szCs w:val="28"/>
        </w:rPr>
        <w:t>2025</w:t>
      </w:r>
      <w:r w:rsidR="00D00403" w:rsidRPr="006D287B">
        <w:rPr>
          <w:rFonts w:cs="Times New Roman"/>
          <w:szCs w:val="28"/>
        </w:rPr>
        <w:t xml:space="preserve"> р.</w:t>
      </w:r>
    </w:p>
    <w:p w14:paraId="6A3C6842" w14:textId="77777777" w:rsidR="00D00403" w:rsidRPr="006D287B" w:rsidRDefault="00D00403" w:rsidP="00433EFB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______________</w:t>
      </w:r>
      <w:r w:rsidRPr="006D28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</w:t>
      </w:r>
      <w:r w:rsidRPr="006D287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В</w:t>
      </w:r>
      <w:r w:rsidRPr="006D287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Таранчук</w:t>
      </w:r>
    </w:p>
    <w:p w14:paraId="2A789554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F0579D3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01F8A57" w14:textId="3B14F920" w:rsidR="00D00403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EA60257" w14:textId="31B4828C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500FE83" w14:textId="4230D6A2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6A6E62E" w14:textId="2BD9710B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FD26FEA" w14:textId="77777777" w:rsidR="00433EFB" w:rsidRPr="006D287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50AFAA8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13ECAB5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0F36D20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9F04D8D" w14:textId="7A55D48D" w:rsidR="00D00403" w:rsidRPr="00AD17BB" w:rsidRDefault="00D00403" w:rsidP="00433EFB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40"/>
          <w:szCs w:val="28"/>
        </w:rPr>
      </w:pPr>
      <w:r w:rsidRPr="00AD17BB">
        <w:rPr>
          <w:rFonts w:eastAsia="Times New Roman" w:cs="Times New Roman"/>
          <w:b/>
          <w:color w:val="000000" w:themeColor="text1"/>
          <w:sz w:val="40"/>
          <w:szCs w:val="28"/>
        </w:rPr>
        <w:t>ПРОГРАМА</w:t>
      </w:r>
    </w:p>
    <w:p w14:paraId="62DBD7F6" w14:textId="46FB531B" w:rsidR="00D00403" w:rsidRPr="00AD17BB" w:rsidRDefault="00D04C7C" w:rsidP="00433EFB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для проведення співбесіди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</w:t>
      </w:r>
      <w:r w:rsidR="00D00403" w:rsidRPr="00AD17BB">
        <w:rPr>
          <w:rFonts w:eastAsia="Times New Roman" w:cs="Times New Roman"/>
          <w:b/>
          <w:color w:val="000000" w:themeColor="text1"/>
          <w:szCs w:val="28"/>
        </w:rPr>
        <w:t>з предмету</w:t>
      </w:r>
    </w:p>
    <w:p w14:paraId="26F8EBFC" w14:textId="006625E5" w:rsidR="00D00403" w:rsidRPr="00AD17BB" w:rsidRDefault="00D00403" w:rsidP="00433EFB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>«Українська мова»</w:t>
      </w:r>
    </w:p>
    <w:p w14:paraId="3681E070" w14:textId="77777777" w:rsidR="00D00403" w:rsidRPr="00AD17BB" w:rsidRDefault="00D00403" w:rsidP="00433EFB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на основі повної загальної середньої освіти </w:t>
      </w:r>
    </w:p>
    <w:p w14:paraId="5C861504" w14:textId="49C8244D" w:rsidR="00D00403" w:rsidRPr="006D287B" w:rsidRDefault="00D00403" w:rsidP="00433EFB">
      <w:pPr>
        <w:ind w:firstLine="0"/>
        <w:contextualSpacing/>
        <w:jc w:val="center"/>
        <w:rPr>
          <w:rStyle w:val="rvts15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>(11 класів)</w:t>
      </w:r>
    </w:p>
    <w:p w14:paraId="1EE11A24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CB488D5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4F21E3B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77EA8E2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121ABDD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3CAF4E2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C215366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5894CF7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F5A828F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E4F9831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E8E6D63" w14:textId="571C3155" w:rsidR="00D00403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F9D7519" w14:textId="06A23D84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91EA721" w14:textId="47FE5CFA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441C14F" w14:textId="69A1A90C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9DF17C8" w14:textId="7EA05F78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97B7CB2" w14:textId="416BAD7A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AEB01FA" w14:textId="04B7B9CD" w:rsidR="00433EF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20568C1" w14:textId="77777777" w:rsidR="00433EFB" w:rsidRPr="006D287B" w:rsidRDefault="00433EFB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90743C8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6C0412D" w14:textId="77777777" w:rsidR="00D00403" w:rsidRPr="006D287B" w:rsidRDefault="00D00403" w:rsidP="00433EFB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F9F910B" w14:textId="38911604" w:rsidR="009E365D" w:rsidRPr="00E01E29" w:rsidRDefault="00D00403" w:rsidP="00433EFB">
      <w:pPr>
        <w:ind w:firstLine="0"/>
        <w:contextualSpacing/>
        <w:jc w:val="center"/>
        <w:rPr>
          <w:rFonts w:cs="Times New Roman"/>
          <w:b/>
          <w:szCs w:val="28"/>
        </w:rPr>
      </w:pPr>
      <w:r>
        <w:rPr>
          <w:rStyle w:val="rvts15"/>
          <w:color w:val="000000" w:themeColor="text1"/>
          <w:szCs w:val="28"/>
        </w:rPr>
        <w:t>Луцьк – 2025</w:t>
      </w:r>
      <w:bookmarkEnd w:id="0"/>
      <w:r w:rsidR="009E365D" w:rsidRPr="00E01E29">
        <w:rPr>
          <w:rFonts w:eastAsia="Times New Roman" w:cs="Times New Roman"/>
          <w:b/>
          <w:color w:val="000000" w:themeColor="text1"/>
          <w:szCs w:val="28"/>
        </w:rPr>
        <w:br w:type="page"/>
      </w:r>
    </w:p>
    <w:p w14:paraId="778C1C0C" w14:textId="142C3CD1" w:rsidR="00AE63FA" w:rsidRPr="00E01E29" w:rsidRDefault="00AE63FA" w:rsidP="00433EFB">
      <w:pPr>
        <w:jc w:val="both"/>
        <w:rPr>
          <w:rFonts w:cs="Times New Roman"/>
          <w:szCs w:val="28"/>
        </w:rPr>
      </w:pPr>
      <w:bookmarkStart w:id="1" w:name="_Hlk199405052"/>
      <w:r w:rsidRPr="00E01E29">
        <w:rPr>
          <w:rFonts w:cs="Times New Roman"/>
          <w:szCs w:val="28"/>
        </w:rPr>
        <w:lastRenderedPageBreak/>
        <w:t xml:space="preserve">Програма </w:t>
      </w:r>
      <w:r w:rsidR="00D04C7C">
        <w:rPr>
          <w:rFonts w:cs="Times New Roman"/>
          <w:szCs w:val="28"/>
        </w:rPr>
        <w:t>співбесіди</w:t>
      </w:r>
      <w:r w:rsidR="00D04C7C" w:rsidRPr="00E01E29">
        <w:rPr>
          <w:rFonts w:cs="Times New Roman"/>
          <w:szCs w:val="28"/>
        </w:rPr>
        <w:t xml:space="preserve"> </w:t>
      </w:r>
      <w:r w:rsidRPr="00E01E29">
        <w:rPr>
          <w:rFonts w:cs="Times New Roman"/>
          <w:szCs w:val="28"/>
        </w:rPr>
        <w:t>з предмету «Українська мова» для конкурсного відбору абітурієнтів, які вступають до Луцького</w:t>
      </w:r>
      <w:r w:rsidR="00005457" w:rsidRPr="00E01E29">
        <w:rPr>
          <w:rFonts w:cs="Times New Roman"/>
          <w:szCs w:val="28"/>
        </w:rPr>
        <w:t xml:space="preserve"> фахового</w:t>
      </w:r>
      <w:r w:rsidRPr="00E01E29">
        <w:rPr>
          <w:rFonts w:cs="Times New Roman"/>
          <w:szCs w:val="28"/>
        </w:rPr>
        <w:t xml:space="preserve"> коледжу рекреаційних технологій і права на навчання на основі повної загальної середньої освіти з</w:t>
      </w:r>
      <w:r w:rsidR="00CD6AFA">
        <w:rPr>
          <w:rFonts w:cs="Times New Roman"/>
          <w:szCs w:val="28"/>
        </w:rPr>
        <w:t>і</w:t>
      </w:r>
      <w:r w:rsidRPr="00E01E29">
        <w:rPr>
          <w:rFonts w:cs="Times New Roman"/>
          <w:szCs w:val="28"/>
        </w:rPr>
        <w:t xml:space="preserve"> спеціально</w:t>
      </w:r>
      <w:r w:rsidR="00CD6AFA">
        <w:rPr>
          <w:rFonts w:cs="Times New Roman"/>
          <w:szCs w:val="28"/>
        </w:rPr>
        <w:t>стей</w:t>
      </w:r>
      <w:r w:rsidRPr="00E01E29">
        <w:rPr>
          <w:rFonts w:cs="Times New Roman"/>
          <w:szCs w:val="28"/>
        </w:rPr>
        <w:t xml:space="preserve"> </w:t>
      </w:r>
      <w:r w:rsidR="00D00403">
        <w:rPr>
          <w:rFonts w:eastAsia="Times New Roman" w:cs="Times New Roman"/>
          <w:szCs w:val="28"/>
          <w:lang w:val="en-US" w:eastAsia="ru-RU"/>
        </w:rPr>
        <w:t>D</w:t>
      </w:r>
      <w:r w:rsidR="00D00403" w:rsidRPr="00AC6208">
        <w:rPr>
          <w:rFonts w:eastAsia="Times New Roman" w:cs="Times New Roman"/>
          <w:szCs w:val="28"/>
          <w:lang w:eastAsia="ru-RU"/>
        </w:rPr>
        <w:t>6</w:t>
      </w:r>
      <w:r w:rsidR="00005457" w:rsidRPr="00E01E29">
        <w:rPr>
          <w:rFonts w:eastAsia="Times New Roman" w:cs="Times New Roman"/>
          <w:szCs w:val="28"/>
          <w:lang w:eastAsia="ru-RU"/>
        </w:rPr>
        <w:t xml:space="preserve"> Секретарська та офісна справа, </w:t>
      </w:r>
      <w:r w:rsidR="00D00403"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="00D00403" w:rsidRPr="00AC6208">
        <w:rPr>
          <w:rFonts w:eastAsia="Times New Roman" w:cs="Times New Roman"/>
          <w:bCs/>
          <w:iCs/>
          <w:szCs w:val="28"/>
          <w:lang w:eastAsia="ru-RU"/>
        </w:rPr>
        <w:t>4</w:t>
      </w:r>
      <w:r w:rsidR="00005457" w:rsidRPr="00E01E29">
        <w:rPr>
          <w:rFonts w:eastAsia="Times New Roman" w:cs="Times New Roman"/>
          <w:bCs/>
          <w:iCs/>
          <w:szCs w:val="28"/>
          <w:lang w:eastAsia="ru-RU"/>
        </w:rPr>
        <w:t xml:space="preserve"> Середня освіта (Фізична культура), </w:t>
      </w:r>
      <w:r w:rsidR="00D00403"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="00D00403" w:rsidRPr="00AC6208">
        <w:rPr>
          <w:rFonts w:eastAsia="Times New Roman" w:cs="Times New Roman"/>
          <w:bCs/>
          <w:iCs/>
          <w:szCs w:val="28"/>
          <w:lang w:eastAsia="ru-RU"/>
        </w:rPr>
        <w:t>5</w:t>
      </w:r>
      <w:r w:rsidR="00005457" w:rsidRPr="00E01E29">
        <w:rPr>
          <w:rFonts w:eastAsia="Times New Roman" w:cs="Times New Roman"/>
          <w:bCs/>
          <w:iCs/>
          <w:szCs w:val="28"/>
          <w:lang w:eastAsia="ru-RU"/>
        </w:rPr>
        <w:t xml:space="preserve"> Професійна освіта (Цифрові технології), </w:t>
      </w:r>
      <w:r w:rsidR="00D00403"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="00D00403" w:rsidRPr="00AC6208">
        <w:rPr>
          <w:rFonts w:eastAsia="Times New Roman" w:cs="Times New Roman"/>
          <w:bCs/>
          <w:iCs/>
          <w:szCs w:val="28"/>
          <w:lang w:eastAsia="ru-RU"/>
        </w:rPr>
        <w:t>7</w:t>
      </w:r>
      <w:r w:rsidR="00005457" w:rsidRPr="00E01E29">
        <w:rPr>
          <w:rFonts w:eastAsia="Times New Roman" w:cs="Times New Roman"/>
          <w:bCs/>
          <w:iCs/>
          <w:szCs w:val="28"/>
          <w:lang w:eastAsia="ru-RU"/>
        </w:rPr>
        <w:t xml:space="preserve"> Фізична культура і спорт, </w:t>
      </w:r>
      <w:r w:rsidR="00D00403">
        <w:rPr>
          <w:rFonts w:eastAsia="Times New Roman" w:cs="Times New Roman"/>
          <w:bCs/>
          <w:iCs/>
          <w:szCs w:val="28"/>
          <w:lang w:val="en-US" w:eastAsia="ru-RU"/>
        </w:rPr>
        <w:t>J</w:t>
      </w:r>
      <w:r w:rsidR="00D00403" w:rsidRPr="00AC6208">
        <w:rPr>
          <w:rFonts w:eastAsia="Times New Roman" w:cs="Times New Roman"/>
          <w:bCs/>
          <w:iCs/>
          <w:szCs w:val="28"/>
          <w:lang w:eastAsia="ru-RU"/>
        </w:rPr>
        <w:t>2</w:t>
      </w:r>
      <w:r w:rsidR="00005457" w:rsidRPr="00E01E29">
        <w:rPr>
          <w:rFonts w:eastAsia="Times New Roman" w:cs="Times New Roman"/>
          <w:bCs/>
          <w:iCs/>
          <w:szCs w:val="28"/>
          <w:lang w:eastAsia="ru-RU"/>
        </w:rPr>
        <w:t xml:space="preserve"> Готельно-ресторанна справа</w:t>
      </w:r>
      <w:r w:rsidR="00D00403">
        <w:rPr>
          <w:rFonts w:eastAsia="Times New Roman" w:cs="Times New Roman"/>
          <w:bCs/>
          <w:iCs/>
          <w:szCs w:val="28"/>
          <w:lang w:eastAsia="ru-RU"/>
        </w:rPr>
        <w:t xml:space="preserve"> та кейтиринг</w:t>
      </w:r>
      <w:r w:rsidR="00005457"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E01E29">
        <w:rPr>
          <w:rFonts w:cs="Times New Roman"/>
          <w:szCs w:val="28"/>
        </w:rPr>
        <w:t>для здобуття освітньо-кваліфікаційного рівня «</w:t>
      </w:r>
      <w:r w:rsidR="00005457" w:rsidRPr="00E01E29">
        <w:rPr>
          <w:rFonts w:cs="Times New Roman"/>
          <w:szCs w:val="28"/>
        </w:rPr>
        <w:t>фаховий молодший бакалавр</w:t>
      </w:r>
      <w:r w:rsidRPr="00E01E29">
        <w:rPr>
          <w:rFonts w:cs="Times New Roman"/>
          <w:szCs w:val="28"/>
        </w:rPr>
        <w:t>».</w:t>
      </w:r>
    </w:p>
    <w:p w14:paraId="4892DE1A" w14:textId="77777777" w:rsidR="00AE63FA" w:rsidRPr="00E01E29" w:rsidRDefault="00AE63FA" w:rsidP="00433EFB">
      <w:pPr>
        <w:ind w:firstLine="0"/>
        <w:jc w:val="both"/>
        <w:rPr>
          <w:rFonts w:cs="Times New Roman"/>
          <w:szCs w:val="28"/>
        </w:rPr>
      </w:pPr>
    </w:p>
    <w:p w14:paraId="455F6489" w14:textId="75559176" w:rsidR="00AE63FA" w:rsidRPr="00E01E29" w:rsidRDefault="00AE63FA" w:rsidP="00433EFB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Розробник програми:</w:t>
      </w:r>
    </w:p>
    <w:p w14:paraId="291D9011" w14:textId="77777777" w:rsidR="00005457" w:rsidRPr="00E01E29" w:rsidRDefault="00005457" w:rsidP="00433EFB">
      <w:pPr>
        <w:numPr>
          <w:ilvl w:val="0"/>
          <w:numId w:val="38"/>
        </w:numPr>
        <w:ind w:left="0"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Зубчик А.Ю. – </w:t>
      </w:r>
      <w:r w:rsidRPr="00E01E29">
        <w:rPr>
          <w:rFonts w:eastAsia="Times New Roman" w:cs="Times New Roman"/>
          <w:color w:val="000000"/>
          <w:szCs w:val="28"/>
          <w:lang w:eastAsia="ru-RU"/>
        </w:rPr>
        <w:t>викладач циклової комісії з базової та фундаментальної підготовки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>.</w:t>
      </w:r>
    </w:p>
    <w:bookmarkEnd w:id="1"/>
    <w:p w14:paraId="6B38D548" w14:textId="77777777" w:rsidR="00AE63FA" w:rsidRPr="00E01E29" w:rsidRDefault="00AE63FA" w:rsidP="00433EFB">
      <w:pPr>
        <w:jc w:val="both"/>
        <w:rPr>
          <w:rFonts w:cs="Times New Roman"/>
          <w:szCs w:val="28"/>
        </w:rPr>
      </w:pPr>
    </w:p>
    <w:p w14:paraId="7E5B1C12" w14:textId="77777777" w:rsidR="00AE63FA" w:rsidRPr="00E01E29" w:rsidRDefault="00AE63FA" w:rsidP="00433EFB">
      <w:pPr>
        <w:jc w:val="both"/>
        <w:rPr>
          <w:rFonts w:cs="Times New Roman"/>
          <w:szCs w:val="28"/>
        </w:rPr>
      </w:pPr>
    </w:p>
    <w:p w14:paraId="0850D48E" w14:textId="77777777" w:rsidR="00AE63FA" w:rsidRPr="00E01E29" w:rsidRDefault="00AE63FA" w:rsidP="00433EFB">
      <w:pPr>
        <w:jc w:val="both"/>
        <w:rPr>
          <w:rFonts w:cs="Times New Roman"/>
          <w:szCs w:val="28"/>
        </w:rPr>
      </w:pPr>
    </w:p>
    <w:p w14:paraId="1FF7025C" w14:textId="74905E72" w:rsidR="00AE63FA" w:rsidRDefault="00AE63FA" w:rsidP="00433EFB">
      <w:pPr>
        <w:jc w:val="both"/>
        <w:rPr>
          <w:rFonts w:cs="Times New Roman"/>
          <w:szCs w:val="28"/>
        </w:rPr>
      </w:pPr>
    </w:p>
    <w:p w14:paraId="61842D4E" w14:textId="26CAE6C6" w:rsidR="00433EFB" w:rsidRDefault="00433EFB" w:rsidP="00433EFB">
      <w:pPr>
        <w:jc w:val="both"/>
        <w:rPr>
          <w:rFonts w:cs="Times New Roman"/>
          <w:szCs w:val="28"/>
        </w:rPr>
      </w:pPr>
    </w:p>
    <w:p w14:paraId="510400D0" w14:textId="219FFEF6" w:rsidR="00433EFB" w:rsidRDefault="00433EFB" w:rsidP="00433EFB">
      <w:pPr>
        <w:jc w:val="both"/>
        <w:rPr>
          <w:rFonts w:cs="Times New Roman"/>
          <w:szCs w:val="28"/>
        </w:rPr>
      </w:pPr>
    </w:p>
    <w:p w14:paraId="1204DD37" w14:textId="77777777" w:rsidR="00433EFB" w:rsidRPr="00E01E29" w:rsidRDefault="00433EFB" w:rsidP="00433EFB">
      <w:pPr>
        <w:jc w:val="both"/>
        <w:rPr>
          <w:rFonts w:cs="Times New Roman"/>
          <w:szCs w:val="28"/>
        </w:rPr>
      </w:pPr>
    </w:p>
    <w:p w14:paraId="622254CB" w14:textId="77777777" w:rsidR="00AE63FA" w:rsidRPr="00E01E29" w:rsidRDefault="00AE63FA" w:rsidP="00433EFB">
      <w:pPr>
        <w:jc w:val="both"/>
        <w:rPr>
          <w:rFonts w:cs="Times New Roman"/>
          <w:szCs w:val="28"/>
        </w:rPr>
      </w:pPr>
    </w:p>
    <w:p w14:paraId="5A1BD3A0" w14:textId="3437351C" w:rsidR="00AE63FA" w:rsidRDefault="00AE63FA" w:rsidP="00433EFB">
      <w:pPr>
        <w:jc w:val="both"/>
        <w:rPr>
          <w:rFonts w:cs="Times New Roman"/>
          <w:szCs w:val="28"/>
        </w:rPr>
      </w:pPr>
    </w:p>
    <w:p w14:paraId="44FD3855" w14:textId="4166E175" w:rsidR="00D4231A" w:rsidRDefault="00D4231A" w:rsidP="00433EFB">
      <w:pPr>
        <w:jc w:val="both"/>
        <w:rPr>
          <w:rFonts w:cs="Times New Roman"/>
          <w:szCs w:val="28"/>
        </w:rPr>
      </w:pPr>
    </w:p>
    <w:p w14:paraId="22E41169" w14:textId="227C9CB3" w:rsidR="00D4231A" w:rsidRDefault="00D4231A" w:rsidP="00433EFB">
      <w:pPr>
        <w:jc w:val="both"/>
        <w:rPr>
          <w:rFonts w:cs="Times New Roman"/>
          <w:szCs w:val="28"/>
        </w:rPr>
      </w:pPr>
    </w:p>
    <w:p w14:paraId="2194314E" w14:textId="4D34529B" w:rsidR="00D4231A" w:rsidRDefault="00D4231A" w:rsidP="00433EFB">
      <w:pPr>
        <w:jc w:val="both"/>
        <w:rPr>
          <w:rFonts w:cs="Times New Roman"/>
          <w:szCs w:val="28"/>
        </w:rPr>
      </w:pPr>
    </w:p>
    <w:p w14:paraId="6B51D2E8" w14:textId="3D14FCE0" w:rsidR="00D4231A" w:rsidRDefault="00D4231A" w:rsidP="00433EFB">
      <w:pPr>
        <w:jc w:val="both"/>
        <w:rPr>
          <w:rFonts w:cs="Times New Roman"/>
          <w:szCs w:val="28"/>
        </w:rPr>
      </w:pPr>
    </w:p>
    <w:p w14:paraId="6935FB1C" w14:textId="56EF43ED" w:rsidR="00D4231A" w:rsidRDefault="00D4231A" w:rsidP="00433EFB">
      <w:pPr>
        <w:jc w:val="both"/>
        <w:rPr>
          <w:rFonts w:cs="Times New Roman"/>
          <w:szCs w:val="28"/>
        </w:rPr>
      </w:pPr>
    </w:p>
    <w:p w14:paraId="340DC45F" w14:textId="0F335239" w:rsidR="00D4231A" w:rsidRDefault="00D4231A" w:rsidP="00433EFB">
      <w:pPr>
        <w:jc w:val="both"/>
        <w:rPr>
          <w:rFonts w:cs="Times New Roman"/>
          <w:szCs w:val="28"/>
        </w:rPr>
      </w:pPr>
    </w:p>
    <w:p w14:paraId="3EE602CA" w14:textId="1905CE0F" w:rsidR="00D4231A" w:rsidRDefault="00D4231A" w:rsidP="00433EFB">
      <w:pPr>
        <w:jc w:val="both"/>
        <w:rPr>
          <w:rFonts w:cs="Times New Roman"/>
          <w:szCs w:val="28"/>
        </w:rPr>
      </w:pPr>
    </w:p>
    <w:p w14:paraId="0EBEE4A7" w14:textId="4C568DEB" w:rsidR="00D4231A" w:rsidRDefault="00D4231A" w:rsidP="00433EFB">
      <w:pPr>
        <w:jc w:val="both"/>
        <w:rPr>
          <w:rFonts w:cs="Times New Roman"/>
          <w:szCs w:val="28"/>
        </w:rPr>
      </w:pPr>
    </w:p>
    <w:p w14:paraId="2F8F5381" w14:textId="28833B41" w:rsidR="00D4231A" w:rsidRDefault="00D4231A" w:rsidP="00433EFB">
      <w:pPr>
        <w:jc w:val="both"/>
        <w:rPr>
          <w:rFonts w:cs="Times New Roman"/>
          <w:szCs w:val="28"/>
        </w:rPr>
      </w:pPr>
    </w:p>
    <w:p w14:paraId="4D84F9B7" w14:textId="016CB7CD" w:rsidR="00D4231A" w:rsidRDefault="00D4231A" w:rsidP="00433EFB">
      <w:pPr>
        <w:jc w:val="both"/>
        <w:rPr>
          <w:rFonts w:cs="Times New Roman"/>
          <w:szCs w:val="28"/>
        </w:rPr>
      </w:pPr>
    </w:p>
    <w:p w14:paraId="42D3F08A" w14:textId="57BFB965" w:rsidR="00D4231A" w:rsidRDefault="00D4231A" w:rsidP="00433EFB">
      <w:pPr>
        <w:jc w:val="both"/>
        <w:rPr>
          <w:rFonts w:cs="Times New Roman"/>
          <w:szCs w:val="28"/>
        </w:rPr>
      </w:pPr>
    </w:p>
    <w:p w14:paraId="49A098A9" w14:textId="77777777" w:rsidR="00D4231A" w:rsidRPr="00E01E29" w:rsidRDefault="00D4231A" w:rsidP="00433EFB">
      <w:pPr>
        <w:jc w:val="both"/>
        <w:rPr>
          <w:rFonts w:cs="Times New Roman"/>
          <w:szCs w:val="28"/>
        </w:rPr>
      </w:pPr>
    </w:p>
    <w:p w14:paraId="78927FD5" w14:textId="77777777" w:rsidR="00AE63FA" w:rsidRPr="00E01E29" w:rsidRDefault="00AE63FA" w:rsidP="00433EFB">
      <w:pPr>
        <w:jc w:val="both"/>
        <w:rPr>
          <w:rFonts w:cs="Times New Roman"/>
          <w:szCs w:val="28"/>
        </w:rPr>
      </w:pPr>
    </w:p>
    <w:p w14:paraId="3D0CEFC5" w14:textId="35238CE2" w:rsidR="00433EFB" w:rsidRPr="006D287B" w:rsidRDefault="00685146" w:rsidP="00433EFB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bookmarkStart w:id="2" w:name="_Hlk199405062"/>
      <w:r>
        <w:rPr>
          <w:rStyle w:val="rvts15"/>
          <w:color w:val="000000" w:themeColor="text1"/>
          <w:sz w:val="28"/>
          <w:szCs w:val="28"/>
          <w:lang w:val="uk-UA"/>
        </w:rPr>
        <w:t xml:space="preserve">Схвалено </w:t>
      </w:r>
      <w:r w:rsidR="00433EFB" w:rsidRPr="006D287B">
        <w:rPr>
          <w:rStyle w:val="rvts15"/>
          <w:color w:val="000000" w:themeColor="text1"/>
          <w:sz w:val="28"/>
          <w:szCs w:val="28"/>
          <w:lang w:val="uk-UA"/>
        </w:rPr>
        <w:t xml:space="preserve">педагогічною радою </w:t>
      </w:r>
    </w:p>
    <w:p w14:paraId="34573661" w14:textId="77777777" w:rsidR="00433EFB" w:rsidRPr="006D287B" w:rsidRDefault="00433EFB" w:rsidP="00433EFB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10CDEA9A" w14:textId="7D976698" w:rsidR="00433EFB" w:rsidRPr="006D287B" w:rsidRDefault="00433EFB" w:rsidP="00433EFB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>л №</w:t>
      </w:r>
      <w:r w:rsidR="001C3A3B"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  <w:r w:rsidR="001C3A3B">
        <w:rPr>
          <w:rStyle w:val="rvts15"/>
          <w:color w:val="000000" w:themeColor="text1"/>
          <w:sz w:val="28"/>
          <w:szCs w:val="28"/>
          <w:u w:val="single"/>
          <w:lang w:val="uk-UA"/>
        </w:rPr>
        <w:t>5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від «</w:t>
      </w:r>
      <w:r w:rsidR="001C3A3B">
        <w:rPr>
          <w:rStyle w:val="rvts15"/>
          <w:color w:val="000000" w:themeColor="text1"/>
          <w:sz w:val="28"/>
          <w:szCs w:val="28"/>
          <w:u w:val="single"/>
          <w:lang w:val="uk-UA"/>
        </w:rPr>
        <w:t>21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» </w:t>
      </w:r>
      <w:r w:rsidR="001C3A3B">
        <w:rPr>
          <w:rStyle w:val="rvts15"/>
          <w:color w:val="000000" w:themeColor="text1"/>
          <w:sz w:val="28"/>
          <w:szCs w:val="28"/>
          <w:u w:val="single"/>
          <w:lang w:val="uk-UA"/>
        </w:rPr>
        <w:t>квітня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p w14:paraId="22427977" w14:textId="77777777" w:rsidR="00AE63FA" w:rsidRPr="00E01E29" w:rsidRDefault="00AE63FA" w:rsidP="00433EFB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6B3A90BC" w14:textId="77777777" w:rsidR="00AE63FA" w:rsidRPr="00E01E29" w:rsidRDefault="00AE63FA" w:rsidP="00433EFB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40CF7994" w14:textId="20A64C67" w:rsidR="00AE63FA" w:rsidRPr="00E01E29" w:rsidRDefault="00AE63FA" w:rsidP="00433EFB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 xml:space="preserve">Голова предметної </w:t>
      </w:r>
      <w:r w:rsidRPr="00E01E29">
        <w:rPr>
          <w:rFonts w:eastAsia="Calibri" w:cs="Times New Roman"/>
          <w:szCs w:val="28"/>
        </w:rPr>
        <w:t xml:space="preserve">екзаменаційної </w:t>
      </w:r>
      <w:r w:rsidR="008F7926" w:rsidRPr="00E01E29">
        <w:rPr>
          <w:rFonts w:eastAsia="Times New Roman" w:cs="Times New Roman"/>
          <w:color w:val="000000"/>
          <w:szCs w:val="28"/>
        </w:rPr>
        <w:t>комісії</w:t>
      </w:r>
      <w:r w:rsidR="00433EFB">
        <w:rPr>
          <w:rFonts w:eastAsia="Times New Roman" w:cs="Times New Roman"/>
          <w:color w:val="000000"/>
          <w:szCs w:val="28"/>
        </w:rPr>
        <w:t xml:space="preserve"> </w:t>
      </w:r>
      <w:r w:rsidR="00433EFB">
        <w:rPr>
          <w:rFonts w:eastAsia="Times New Roman" w:cs="Times New Roman"/>
          <w:color w:val="000000"/>
          <w:szCs w:val="28"/>
        </w:rPr>
        <w:br/>
        <w:t xml:space="preserve">для проведення співбесіди з </w:t>
      </w:r>
      <w:r w:rsidR="00433EFB">
        <w:rPr>
          <w:rFonts w:eastAsia="Times New Roman" w:cs="Times New Roman"/>
          <w:color w:val="000000"/>
          <w:szCs w:val="28"/>
        </w:rPr>
        <w:br/>
        <w:t>української мови</w:t>
      </w:r>
      <w:r w:rsidR="008F7926" w:rsidRPr="00E01E29">
        <w:rPr>
          <w:rFonts w:eastAsia="Times New Roman" w:cs="Times New Roman"/>
          <w:color w:val="000000"/>
          <w:szCs w:val="28"/>
        </w:rPr>
        <w:t xml:space="preserve"> __________ </w:t>
      </w:r>
      <w:r w:rsidR="00433EFB">
        <w:rPr>
          <w:rFonts w:eastAsia="Times New Roman" w:cs="Times New Roman"/>
          <w:color w:val="000000"/>
          <w:szCs w:val="28"/>
        </w:rPr>
        <w:t>Зубчик А. Ю.</w:t>
      </w:r>
    </w:p>
    <w:p w14:paraId="7277F136" w14:textId="77777777" w:rsidR="00AE63FA" w:rsidRPr="00E01E29" w:rsidRDefault="00AE63FA" w:rsidP="00433EFB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>Члени комісії:</w:t>
      </w:r>
    </w:p>
    <w:p w14:paraId="7E6DABA2" w14:textId="0261A3C7" w:rsidR="00AE63FA" w:rsidRPr="00E01E29" w:rsidRDefault="008F7926" w:rsidP="00433EFB">
      <w:pPr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r w:rsidR="00D4231A">
        <w:rPr>
          <w:rFonts w:eastAsia="Times New Roman" w:cs="Times New Roman"/>
          <w:bCs/>
          <w:iCs/>
          <w:szCs w:val="28"/>
          <w:lang w:eastAsia="ru-RU"/>
        </w:rPr>
        <w:t>Дідик О. О.</w:t>
      </w:r>
    </w:p>
    <w:p w14:paraId="505E7257" w14:textId="4C9CBE23" w:rsidR="00AE63FA" w:rsidRPr="00E01E29" w:rsidRDefault="00AE63FA" w:rsidP="00433EFB">
      <w:pPr>
        <w:jc w:val="both"/>
        <w:rPr>
          <w:rFonts w:cs="Times New Roman"/>
          <w:b/>
          <w:szCs w:val="28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r w:rsidR="00D4231A">
        <w:rPr>
          <w:rFonts w:eastAsia="Times New Roman" w:cs="Times New Roman"/>
          <w:bCs/>
          <w:iCs/>
          <w:szCs w:val="28"/>
          <w:lang w:eastAsia="ru-RU"/>
        </w:rPr>
        <w:t>Тарасюк Л. М.</w:t>
      </w:r>
      <w:bookmarkEnd w:id="2"/>
      <w:r w:rsidRPr="00E01E29">
        <w:rPr>
          <w:rFonts w:cs="Times New Roman"/>
          <w:b/>
          <w:szCs w:val="28"/>
        </w:rPr>
        <w:br w:type="page"/>
      </w:r>
    </w:p>
    <w:p w14:paraId="7BB971A1" w14:textId="57ACA290" w:rsidR="00112DB3" w:rsidRDefault="00496C28" w:rsidP="00433EFB">
      <w:pPr>
        <w:spacing w:after="240"/>
        <w:contextualSpacing/>
        <w:jc w:val="center"/>
        <w:rPr>
          <w:rFonts w:eastAsia="Calibri" w:cs="Times New Roman"/>
          <w:b/>
          <w:szCs w:val="28"/>
        </w:rPr>
      </w:pPr>
      <w:r w:rsidRPr="00E01E29">
        <w:rPr>
          <w:rFonts w:eastAsia="Calibri" w:cs="Times New Roman"/>
          <w:b/>
          <w:szCs w:val="28"/>
        </w:rPr>
        <w:lastRenderedPageBreak/>
        <w:t>І. ПОЯСНЮВАЛЬНА ЗАПИСКА</w:t>
      </w:r>
    </w:p>
    <w:p w14:paraId="14E54D79" w14:textId="77777777" w:rsidR="00112DB3" w:rsidRPr="00112DB3" w:rsidRDefault="00112DB3" w:rsidP="00433EFB">
      <w:pPr>
        <w:spacing w:after="240"/>
        <w:contextualSpacing/>
        <w:jc w:val="center"/>
        <w:rPr>
          <w:rFonts w:eastAsia="Calibri" w:cs="Times New Roman"/>
          <w:b/>
          <w:szCs w:val="28"/>
        </w:rPr>
      </w:pPr>
    </w:p>
    <w:p w14:paraId="7873F504" w14:textId="0F64F465" w:rsidR="00496C28" w:rsidRPr="00E01E29" w:rsidRDefault="00496C28" w:rsidP="00433EFB">
      <w:pPr>
        <w:contextualSpacing/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 xml:space="preserve">Програма для </w:t>
      </w:r>
      <w:r w:rsidR="009F4FBF">
        <w:rPr>
          <w:rFonts w:cs="Times New Roman"/>
          <w:szCs w:val="28"/>
        </w:rPr>
        <w:t>співбесіди</w:t>
      </w:r>
      <w:r w:rsidRPr="00E01E29">
        <w:rPr>
          <w:rFonts w:cs="Times New Roman"/>
          <w:szCs w:val="28"/>
        </w:rPr>
        <w:t xml:space="preserve"> з української мови</w:t>
      </w:r>
      <w:r w:rsidR="009E365D" w:rsidRPr="00E01E29">
        <w:rPr>
          <w:rFonts w:cs="Times New Roman"/>
          <w:szCs w:val="28"/>
        </w:rPr>
        <w:t xml:space="preserve"> </w:t>
      </w:r>
      <w:r w:rsidRPr="00E01E29">
        <w:rPr>
          <w:rFonts w:cs="Times New Roman"/>
          <w:szCs w:val="28"/>
        </w:rPr>
        <w:t>розроблена згідно</w:t>
      </w:r>
      <w:r w:rsidR="009E365D" w:rsidRPr="00E01E29">
        <w:rPr>
          <w:rFonts w:cs="Times New Roman"/>
          <w:szCs w:val="28"/>
        </w:rPr>
        <w:t xml:space="preserve"> </w:t>
      </w:r>
      <w:r w:rsidR="00005457" w:rsidRPr="00E01E29">
        <w:rPr>
          <w:rFonts w:cs="Times New Roman"/>
          <w:szCs w:val="28"/>
        </w:rPr>
        <w:t xml:space="preserve">з </w:t>
      </w:r>
      <w:r w:rsidR="009E365D" w:rsidRPr="00E01E29">
        <w:rPr>
          <w:rFonts w:cs="Times New Roman"/>
          <w:szCs w:val="28"/>
        </w:rPr>
        <w:t>Програм</w:t>
      </w:r>
      <w:r w:rsidR="00005457" w:rsidRPr="00E01E29">
        <w:rPr>
          <w:rFonts w:cs="Times New Roman"/>
          <w:szCs w:val="28"/>
        </w:rPr>
        <w:t>ами</w:t>
      </w:r>
      <w:r w:rsidR="009E365D" w:rsidRPr="00E01E29">
        <w:rPr>
          <w:rFonts w:cs="Times New Roman"/>
          <w:szCs w:val="28"/>
        </w:rPr>
        <w:t xml:space="preserve"> для загальноосвітніх навчальних закладів </w:t>
      </w:r>
      <w:r w:rsidR="00112DB3">
        <w:rPr>
          <w:rFonts w:cs="Times New Roman"/>
          <w:szCs w:val="28"/>
        </w:rPr>
        <w:t>і</w:t>
      </w:r>
      <w:r w:rsidR="009E365D" w:rsidRPr="00E01E29">
        <w:rPr>
          <w:rFonts w:cs="Times New Roman"/>
          <w:szCs w:val="28"/>
        </w:rPr>
        <w:t>з курс</w:t>
      </w:r>
      <w:r w:rsidR="00005457" w:rsidRPr="00E01E29">
        <w:rPr>
          <w:rFonts w:cs="Times New Roman"/>
          <w:szCs w:val="28"/>
        </w:rPr>
        <w:t>у</w:t>
      </w:r>
      <w:r w:rsidR="009E365D" w:rsidRPr="00E01E29">
        <w:rPr>
          <w:rFonts w:cs="Times New Roman"/>
          <w:szCs w:val="28"/>
        </w:rPr>
        <w:t xml:space="preserve"> «Українська мова»</w:t>
      </w:r>
      <w:r w:rsidR="00005457" w:rsidRPr="00E01E29">
        <w:rPr>
          <w:rFonts w:cs="Times New Roman"/>
          <w:szCs w:val="28"/>
        </w:rPr>
        <w:t>.</w:t>
      </w:r>
    </w:p>
    <w:p w14:paraId="06EDBBDB" w14:textId="218A8BE1" w:rsidR="00496C28" w:rsidRPr="00E01E29" w:rsidRDefault="009E365D" w:rsidP="00250DF7">
      <w:pPr>
        <w:ind w:left="7" w:firstLine="702"/>
        <w:contextualSpacing/>
        <w:jc w:val="both"/>
        <w:rPr>
          <w:rFonts w:eastAsia="Calibri" w:cs="Times New Roman"/>
          <w:szCs w:val="28"/>
        </w:rPr>
      </w:pPr>
      <w:r w:rsidRPr="00E01E29">
        <w:rPr>
          <w:rFonts w:cs="Times New Roman"/>
          <w:szCs w:val="28"/>
        </w:rPr>
        <w:t xml:space="preserve">Метою проведення </w:t>
      </w:r>
      <w:r w:rsidR="009F4FBF">
        <w:rPr>
          <w:rFonts w:cs="Times New Roman"/>
          <w:szCs w:val="28"/>
        </w:rPr>
        <w:t>співбесіди</w:t>
      </w:r>
      <w:r w:rsidR="00496C28" w:rsidRPr="00E01E29">
        <w:rPr>
          <w:rFonts w:cs="Times New Roman"/>
          <w:szCs w:val="28"/>
        </w:rPr>
        <w:t xml:space="preserve"> </w:t>
      </w:r>
      <w:r w:rsidR="00496C28" w:rsidRPr="00E01E29">
        <w:rPr>
          <w:rFonts w:eastAsia="Calibri" w:cs="Times New Roman"/>
          <w:szCs w:val="28"/>
        </w:rPr>
        <w:t xml:space="preserve">до Луцького </w:t>
      </w:r>
      <w:r w:rsidR="00112DB3">
        <w:rPr>
          <w:rFonts w:eastAsia="Calibri" w:cs="Times New Roman"/>
          <w:szCs w:val="28"/>
        </w:rPr>
        <w:t xml:space="preserve">фахового </w:t>
      </w:r>
      <w:r w:rsidR="00496C28" w:rsidRPr="00E01E29">
        <w:rPr>
          <w:rFonts w:eastAsia="Calibri" w:cs="Times New Roman"/>
          <w:szCs w:val="28"/>
        </w:rPr>
        <w:t>коледжу рекреаційних технологій і права</w:t>
      </w:r>
      <w:r w:rsidRPr="00E01E29">
        <w:rPr>
          <w:rFonts w:cs="Times New Roman"/>
          <w:szCs w:val="28"/>
        </w:rPr>
        <w:t xml:space="preserve"> </w:t>
      </w:r>
      <w:r w:rsidR="003B0317">
        <w:rPr>
          <w:rFonts w:cs="Times New Roman"/>
          <w:szCs w:val="28"/>
        </w:rPr>
        <w:t>є</w:t>
      </w:r>
      <w:r w:rsidRPr="00E01E29">
        <w:rPr>
          <w:rFonts w:cs="Times New Roman"/>
          <w:szCs w:val="28"/>
        </w:rPr>
        <w:t xml:space="preserve"> визначення рівня володіння абітурієнтами орфоепічними, орфографічними, морфологічними, лексичними, синтаксичними, стилістичними нормами сучасної української літературної мов</w:t>
      </w:r>
      <w:r w:rsidR="00112DB3">
        <w:rPr>
          <w:rFonts w:cs="Times New Roman"/>
          <w:szCs w:val="28"/>
        </w:rPr>
        <w:t xml:space="preserve">и, </w:t>
      </w:r>
      <w:r w:rsidR="00DA0EE9" w:rsidRPr="00E01E29">
        <w:rPr>
          <w:rFonts w:cs="Times New Roman"/>
          <w:szCs w:val="28"/>
        </w:rPr>
        <w:t xml:space="preserve">які бажають навчатися в </w:t>
      </w:r>
      <w:r w:rsidR="00DA0EE9" w:rsidRPr="00E01E29">
        <w:rPr>
          <w:rFonts w:eastAsia="Calibri" w:cs="Times New Roman"/>
          <w:szCs w:val="28"/>
        </w:rPr>
        <w:t>Луцькому</w:t>
      </w:r>
      <w:r w:rsidR="00112DB3">
        <w:rPr>
          <w:rFonts w:eastAsia="Calibri" w:cs="Times New Roman"/>
          <w:szCs w:val="28"/>
        </w:rPr>
        <w:t xml:space="preserve"> фаховому</w:t>
      </w:r>
      <w:r w:rsidR="00DA0EE9" w:rsidRPr="00E01E29">
        <w:rPr>
          <w:rFonts w:eastAsia="Calibri" w:cs="Times New Roman"/>
          <w:szCs w:val="28"/>
        </w:rPr>
        <w:t xml:space="preserve"> коледжі рекреаційних технологій і права</w:t>
      </w:r>
      <w:r w:rsidR="00DA0EE9" w:rsidRPr="00E01E29">
        <w:rPr>
          <w:rFonts w:cs="Times New Roman"/>
          <w:szCs w:val="28"/>
        </w:rPr>
        <w:t xml:space="preserve"> і не мають результатів Українського центру оцінювання якості освіти.</w:t>
      </w:r>
      <w:bookmarkStart w:id="3" w:name="_Hlk199405898"/>
    </w:p>
    <w:bookmarkEnd w:id="3"/>
    <w:p w14:paraId="694C663F" w14:textId="42D6D0F7" w:rsidR="00072F8D" w:rsidRPr="00E01E29" w:rsidRDefault="00072F8D" w:rsidP="00433EFB">
      <w:pPr>
        <w:contextualSpacing/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 xml:space="preserve">Варіанти завдань для </w:t>
      </w:r>
      <w:r w:rsidR="00F62F03">
        <w:rPr>
          <w:rFonts w:cs="Times New Roman"/>
          <w:szCs w:val="28"/>
        </w:rPr>
        <w:t>співбесіди</w:t>
      </w:r>
      <w:r w:rsidRPr="00E01E29">
        <w:rPr>
          <w:rFonts w:cs="Times New Roman"/>
          <w:szCs w:val="28"/>
        </w:rPr>
        <w:t xml:space="preserve"> передбачають виконання тестових завдань.</w:t>
      </w:r>
    </w:p>
    <w:p w14:paraId="32FB66BD" w14:textId="77777777" w:rsidR="009E365D" w:rsidRPr="00E01E29" w:rsidRDefault="009E365D" w:rsidP="00433EFB">
      <w:pPr>
        <w:contextualSpacing/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Матеріал програми з української мови розподілено за такими розділами:</w:t>
      </w:r>
    </w:p>
    <w:p w14:paraId="71A1310E" w14:textId="0E6192F5" w:rsidR="009E365D" w:rsidRPr="00E01E29" w:rsidRDefault="009E365D" w:rsidP="00433EFB">
      <w:pPr>
        <w:numPr>
          <w:ilvl w:val="0"/>
          <w:numId w:val="22"/>
        </w:numPr>
        <w:tabs>
          <w:tab w:val="clear" w:pos="720"/>
        </w:tabs>
        <w:ind w:left="0" w:firstLine="709"/>
        <w:contextualSpacing/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Фонетика</w:t>
      </w:r>
      <w:r w:rsidR="00466D08">
        <w:rPr>
          <w:rFonts w:cs="Times New Roman"/>
          <w:szCs w:val="28"/>
        </w:rPr>
        <w:t>;</w:t>
      </w:r>
    </w:p>
    <w:p w14:paraId="4FE3E277" w14:textId="169B5D2C" w:rsidR="009E365D" w:rsidRPr="00E01E29" w:rsidRDefault="009E365D" w:rsidP="00433EFB">
      <w:pPr>
        <w:numPr>
          <w:ilvl w:val="0"/>
          <w:numId w:val="22"/>
        </w:numPr>
        <w:tabs>
          <w:tab w:val="clear" w:pos="720"/>
        </w:tabs>
        <w:ind w:left="0" w:firstLine="709"/>
        <w:contextualSpacing/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Лексика. Фразеологія</w:t>
      </w:r>
      <w:r w:rsidR="00466D08">
        <w:rPr>
          <w:rFonts w:cs="Times New Roman"/>
          <w:szCs w:val="28"/>
        </w:rPr>
        <w:t>;</w:t>
      </w:r>
    </w:p>
    <w:p w14:paraId="7473DD26" w14:textId="276E8771" w:rsidR="009E365D" w:rsidRPr="00E01E29" w:rsidRDefault="009E365D" w:rsidP="00433EFB">
      <w:pPr>
        <w:numPr>
          <w:ilvl w:val="0"/>
          <w:numId w:val="22"/>
        </w:numPr>
        <w:tabs>
          <w:tab w:val="clear" w:pos="720"/>
        </w:tabs>
        <w:ind w:left="0" w:firstLine="709"/>
        <w:contextualSpacing/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Будова слова. Словотвір</w:t>
      </w:r>
      <w:r w:rsidR="00466D08">
        <w:rPr>
          <w:rFonts w:cs="Times New Roman"/>
          <w:szCs w:val="28"/>
        </w:rPr>
        <w:t>;</w:t>
      </w:r>
    </w:p>
    <w:p w14:paraId="1BF7E68E" w14:textId="28184F87" w:rsidR="009E365D" w:rsidRPr="00E01E29" w:rsidRDefault="009E365D" w:rsidP="00433EFB">
      <w:pPr>
        <w:numPr>
          <w:ilvl w:val="0"/>
          <w:numId w:val="22"/>
        </w:numPr>
        <w:tabs>
          <w:tab w:val="clear" w:pos="720"/>
        </w:tabs>
        <w:ind w:left="0" w:firstLine="709"/>
        <w:contextualSpacing/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Морфологія. Орфографія</w:t>
      </w:r>
      <w:r w:rsidR="00466D08">
        <w:rPr>
          <w:rFonts w:cs="Times New Roman"/>
          <w:szCs w:val="28"/>
        </w:rPr>
        <w:t>;</w:t>
      </w:r>
    </w:p>
    <w:p w14:paraId="105490DC" w14:textId="3D745C32" w:rsidR="009E365D" w:rsidRPr="00E01E29" w:rsidRDefault="009E365D" w:rsidP="00433EFB">
      <w:pPr>
        <w:numPr>
          <w:ilvl w:val="0"/>
          <w:numId w:val="22"/>
        </w:numPr>
        <w:tabs>
          <w:tab w:val="clear" w:pos="720"/>
        </w:tabs>
        <w:ind w:left="0" w:firstLine="709"/>
        <w:contextualSpacing/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Синтаксис</w:t>
      </w:r>
      <w:r w:rsidR="00466D08">
        <w:rPr>
          <w:rFonts w:cs="Times New Roman"/>
          <w:szCs w:val="28"/>
        </w:rPr>
        <w:t>;</w:t>
      </w:r>
    </w:p>
    <w:p w14:paraId="5645E98A" w14:textId="75EC495E" w:rsidR="00496C28" w:rsidRPr="00F62F03" w:rsidRDefault="009E365D" w:rsidP="00F62F03">
      <w:pPr>
        <w:numPr>
          <w:ilvl w:val="0"/>
          <w:numId w:val="22"/>
        </w:numPr>
        <w:tabs>
          <w:tab w:val="clear" w:pos="720"/>
        </w:tabs>
        <w:ind w:left="0"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E01E29">
        <w:rPr>
          <w:rFonts w:cs="Times New Roman"/>
          <w:szCs w:val="28"/>
        </w:rPr>
        <w:t>Стилістика.</w:t>
      </w:r>
    </w:p>
    <w:p w14:paraId="04C78C72" w14:textId="77777777" w:rsidR="00F62F03" w:rsidRPr="00E01E29" w:rsidRDefault="00F62F03" w:rsidP="00F62F03">
      <w:pPr>
        <w:ind w:left="709" w:firstLine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14:paraId="531D32AA" w14:textId="77777777" w:rsidR="00C83657" w:rsidRPr="00E01E29" w:rsidRDefault="00C83657" w:rsidP="00433EFB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ІІ. ЗМІСТ ПРОГРАМИ</w:t>
      </w:r>
    </w:p>
    <w:p w14:paraId="222D944D" w14:textId="77777777" w:rsidR="00C83657" w:rsidRPr="00E01E29" w:rsidRDefault="00C83657" w:rsidP="00433EFB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499F2111" w14:textId="77777777" w:rsidR="009E365D" w:rsidRPr="00E01E29" w:rsidRDefault="009E365D" w:rsidP="00433EFB">
      <w:pPr>
        <w:contextualSpacing/>
        <w:jc w:val="center"/>
        <w:rPr>
          <w:rFonts w:cs="Times New Roman"/>
          <w:b/>
          <w:szCs w:val="28"/>
        </w:rPr>
      </w:pPr>
      <w:r w:rsidRPr="00E01E29">
        <w:rPr>
          <w:rFonts w:cs="Times New Roman"/>
          <w:b/>
          <w:szCs w:val="28"/>
        </w:rPr>
        <w:t xml:space="preserve">ПРОГРАМНІ ВИМОГИ </w:t>
      </w:r>
      <w:r w:rsidR="00C83657" w:rsidRPr="00E01E29">
        <w:rPr>
          <w:rFonts w:cs="Times New Roman"/>
          <w:b/>
          <w:szCs w:val="28"/>
        </w:rPr>
        <w:t>З УКРАЇНСЬКОЇ МОВИ</w:t>
      </w:r>
    </w:p>
    <w:p w14:paraId="78C473DF" w14:textId="77777777" w:rsidR="009E365D" w:rsidRPr="00E01E29" w:rsidRDefault="009E365D" w:rsidP="00433EFB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 xml:space="preserve">Тема 1. </w:t>
      </w:r>
      <w:r w:rsidRPr="00E01E29">
        <w:rPr>
          <w:rFonts w:eastAsia="Times New Roman" w:cs="Times New Roman"/>
          <w:b/>
          <w:i/>
          <w:szCs w:val="28"/>
          <w:lang w:eastAsia="ru-RU"/>
        </w:rPr>
        <w:t>Фонетика.</w:t>
      </w:r>
    </w:p>
    <w:p w14:paraId="239E2507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 xml:space="preserve">Фонетика </w:t>
      </w:r>
      <w:r w:rsidRPr="00E01E29">
        <w:rPr>
          <w:rFonts w:eastAsia="Times New Roman" w:cs="Times New Roman"/>
          <w:szCs w:val="28"/>
          <w:lang w:eastAsia="ru-RU"/>
        </w:rPr>
        <w:t xml:space="preserve">як розділ мовознавчої науки про звуковий склад мови. Голосні й приголосні звуки. Приголосні тверді і м’які, дзвінкі й глухі. Позначення звуків мовлення на письмі. Алфавіт. Співвідношення звуків і букв. Звукове значення букв </w:t>
      </w:r>
      <w:r w:rsidRPr="00E01E29">
        <w:rPr>
          <w:rFonts w:eastAsia="Times New Roman" w:cs="Times New Roman"/>
          <w:b/>
          <w:szCs w:val="28"/>
          <w:lang w:eastAsia="ru-RU"/>
        </w:rPr>
        <w:t>я, ю, є, ї, щ</w:t>
      </w:r>
      <w:r w:rsidRPr="00E01E29">
        <w:rPr>
          <w:rFonts w:eastAsia="Times New Roman" w:cs="Times New Roman"/>
          <w:szCs w:val="28"/>
          <w:lang w:eastAsia="ru-RU"/>
        </w:rPr>
        <w:t xml:space="preserve">. Склад. Складоподіл. Наголос, наголошені й ненаголошені склади. Уподібнення приголосних звуків. Спрощення в групах приголосних. Найпоширеніші випадки чергування голосних і приголосних звуків. Основні випадки чергування </w:t>
      </w:r>
      <w:r w:rsidRPr="00E01E29">
        <w:rPr>
          <w:rFonts w:eastAsia="Times New Roman" w:cs="Times New Roman"/>
          <w:b/>
          <w:szCs w:val="28"/>
          <w:lang w:eastAsia="ru-RU"/>
        </w:rPr>
        <w:t>у-в, і-й.</w:t>
      </w:r>
    </w:p>
    <w:p w14:paraId="04FF507E" w14:textId="77777777" w:rsidR="009E365D" w:rsidRPr="00E01E29" w:rsidRDefault="009E365D" w:rsidP="00433EFB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 xml:space="preserve">Тема 2. </w:t>
      </w:r>
      <w:r w:rsidRPr="00E01E29">
        <w:rPr>
          <w:rFonts w:eastAsia="Times New Roman" w:cs="Times New Roman"/>
          <w:b/>
          <w:i/>
          <w:szCs w:val="28"/>
          <w:lang w:eastAsia="ru-RU"/>
        </w:rPr>
        <w:t>Лексикологія. Фразеологія</w:t>
      </w:r>
      <w:r w:rsidRPr="00E01E29">
        <w:rPr>
          <w:rFonts w:eastAsia="Times New Roman" w:cs="Times New Roman"/>
          <w:b/>
          <w:szCs w:val="28"/>
          <w:lang w:eastAsia="ru-RU"/>
        </w:rPr>
        <w:t>.</w:t>
      </w:r>
    </w:p>
    <w:p w14:paraId="51BFA82C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Лексикологія</w:t>
      </w:r>
      <w:r w:rsidRPr="00E01E29">
        <w:rPr>
          <w:rFonts w:eastAsia="Times New Roman" w:cs="Times New Roman"/>
          <w:szCs w:val="28"/>
          <w:lang w:eastAsia="ru-RU"/>
        </w:rPr>
        <w:t xml:space="preserve"> як учення про слово. Ознаки слова як мовної одиниці. Лексичне значення слова. Багатозначні й однозначні слова. Пряме та переносне значення слова. Омоніми. Синоніми. Антоніми. Лексика української мови за походженням. Власне українська лексика. Лексичні запозичення з інших мов. Загальновживані слова. Професійна, діалектна, розмовна лексика. Терміни. Лексика української мови з погляду активного й пасивного вживання. Застарілі й нові слова (неологізми). Нейтральна й емоційно забарвлена лексика. Поняття про стійкі сполуки слів і вирази.</w:t>
      </w:r>
    </w:p>
    <w:p w14:paraId="40A374E1" w14:textId="5B250A5B" w:rsidR="009E365D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Фразеологізми.</w:t>
      </w:r>
      <w:r w:rsidRPr="00E01E29">
        <w:rPr>
          <w:rFonts w:eastAsia="Times New Roman" w:cs="Times New Roman"/>
          <w:szCs w:val="28"/>
          <w:lang w:eastAsia="ru-RU"/>
        </w:rPr>
        <w:t xml:space="preserve"> Приказки, прислів’я, афоризми.</w:t>
      </w:r>
    </w:p>
    <w:p w14:paraId="370B3A2C" w14:textId="099C8FE7" w:rsidR="00250DF7" w:rsidRDefault="00250DF7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6494CC9" w14:textId="77777777" w:rsidR="00250DF7" w:rsidRPr="00E01E29" w:rsidRDefault="00250DF7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9C7ADDC" w14:textId="77777777" w:rsidR="009E365D" w:rsidRPr="00E01E29" w:rsidRDefault="009E365D" w:rsidP="00433EFB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lastRenderedPageBreak/>
        <w:t xml:space="preserve">Тема 3. </w:t>
      </w:r>
      <w:r w:rsidRPr="00E01E29">
        <w:rPr>
          <w:rFonts w:eastAsia="Times New Roman" w:cs="Times New Roman"/>
          <w:b/>
          <w:i/>
          <w:szCs w:val="28"/>
          <w:lang w:eastAsia="ru-RU"/>
        </w:rPr>
        <w:t>Будова слова. Словотвір.</w:t>
      </w:r>
    </w:p>
    <w:p w14:paraId="5C65ADC2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Будова слова</w:t>
      </w:r>
      <w:r w:rsidRPr="00E01E29">
        <w:rPr>
          <w:rFonts w:eastAsia="Times New Roman" w:cs="Times New Roman"/>
          <w:szCs w:val="28"/>
          <w:lang w:eastAsia="ru-RU"/>
        </w:rPr>
        <w:t xml:space="preserve">. Основа слова й закінчення. Значущі частини слова: корінь, префікс, суфікс, закінчення. Словотвір. Твірні основи при словотворенні. Основа похідна й непохідна. </w:t>
      </w:r>
    </w:p>
    <w:p w14:paraId="56C51D77" w14:textId="63B1B33A" w:rsidR="00112DB3" w:rsidRPr="00AC6208" w:rsidRDefault="009E365D" w:rsidP="00AC6208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 xml:space="preserve">Основні способи словотворення в українській мові: префіксальний, префіксально-суфіксальний, суфіксальний, безсуфіксальний, складання слів або основ, перехід з однієї частини мови в іншу. Складні слова. Способи їх творення. Сполучні голосні </w:t>
      </w:r>
      <w:r w:rsidRPr="00E01E29">
        <w:rPr>
          <w:rFonts w:eastAsia="Times New Roman" w:cs="Times New Roman"/>
          <w:b/>
          <w:szCs w:val="28"/>
          <w:lang w:eastAsia="ru-RU"/>
        </w:rPr>
        <w:t>[о], [е]</w:t>
      </w:r>
      <w:r w:rsidRPr="00E01E29">
        <w:rPr>
          <w:rFonts w:eastAsia="Times New Roman" w:cs="Times New Roman"/>
          <w:szCs w:val="28"/>
          <w:lang w:eastAsia="ru-RU"/>
        </w:rPr>
        <w:t xml:space="preserve"> у складних словах.</w:t>
      </w:r>
    </w:p>
    <w:p w14:paraId="6237229B" w14:textId="7F0AA767" w:rsidR="009E365D" w:rsidRPr="00E01E29" w:rsidRDefault="009E365D" w:rsidP="00433EFB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 xml:space="preserve">Тема 4. </w:t>
      </w:r>
      <w:r w:rsidRPr="00E01E29">
        <w:rPr>
          <w:rFonts w:eastAsia="Times New Roman" w:cs="Times New Roman"/>
          <w:b/>
          <w:i/>
          <w:szCs w:val="28"/>
          <w:lang w:eastAsia="ru-RU"/>
        </w:rPr>
        <w:t>Морфологія. Орфографія</w:t>
      </w:r>
      <w:r w:rsidRPr="00E01E29">
        <w:rPr>
          <w:rFonts w:eastAsia="Times New Roman" w:cs="Times New Roman"/>
          <w:b/>
          <w:szCs w:val="28"/>
          <w:lang w:eastAsia="ru-RU"/>
        </w:rPr>
        <w:t>.</w:t>
      </w:r>
    </w:p>
    <w:p w14:paraId="78377184" w14:textId="77777777" w:rsidR="009E365D" w:rsidRPr="00E01E29" w:rsidRDefault="009E365D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4.1 Іменник</w:t>
      </w:r>
    </w:p>
    <w:p w14:paraId="7466B3DD" w14:textId="0E406FEB" w:rsidR="00C83657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Морфологія як розділ мовознавчої науки про частини мови. Іменник як частина мови: значення, морфологічні ознаки, синтаксична роль. Іменники власні та загальні, істоти й неістоти. Рід іменників: чоловічий, жіночий, середній. Іменники спільного роду.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Букви -а(-я), -у(-ю) в закінченнях іменників другої відміни. Відмінювання іменників, що мають лише форму множини. Невідмінювані іменники в українській мові. Написання і відмінювання чоловічих і жіночих імен по батькові.</w:t>
      </w:r>
    </w:p>
    <w:p w14:paraId="230F0B58" w14:textId="77777777" w:rsidR="009E365D" w:rsidRPr="00E01E29" w:rsidRDefault="00146743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4.2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Прикметник</w:t>
      </w:r>
    </w:p>
    <w:p w14:paraId="1332E24C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Прикметник</w:t>
      </w:r>
      <w:r w:rsidRPr="00E01E29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прикметників за значенням: якісні, відносні та присвійні. Якісні прикметники. Ступені порівняння якісних прикметників: вищий і найвищий, способи їх творення (проста й складена форми). Зміни приголосних при творенні ступенів порівняння прикметників. Особливості відмінювання прикметників (тверда й м’яка групи).</w:t>
      </w:r>
    </w:p>
    <w:p w14:paraId="22204159" w14:textId="77777777" w:rsidR="009E365D" w:rsidRPr="00E01E29" w:rsidRDefault="00146743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4.3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Числівник</w:t>
      </w:r>
    </w:p>
    <w:p w14:paraId="4A77AE9A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Числівник</w:t>
      </w:r>
      <w:r w:rsidRPr="00E01E29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числівників за значенням: кількісні (на позначення цілих чисел, дробові, збірні) й порядкові. Групи числівників за будовою: прості, складні й складені. Типи відмінювання кількісних числівників:</w:t>
      </w:r>
    </w:p>
    <w:p w14:paraId="6C72176B" w14:textId="77777777" w:rsidR="009E365D" w:rsidRPr="00E01E29" w:rsidRDefault="009E365D" w:rsidP="00433EFB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один, одна;</w:t>
      </w:r>
    </w:p>
    <w:p w14:paraId="6FF95D07" w14:textId="77777777" w:rsidR="009E365D" w:rsidRPr="00E01E29" w:rsidRDefault="009E365D" w:rsidP="00433EFB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два, три, чотири;</w:t>
      </w:r>
    </w:p>
    <w:p w14:paraId="4C72CACE" w14:textId="77777777" w:rsidR="009E365D" w:rsidRPr="00E01E29" w:rsidRDefault="009E365D" w:rsidP="00433EFB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від п’яти до двадцяти, тридцять, п’ятдесят ... вісімдесят;</w:t>
      </w:r>
    </w:p>
    <w:p w14:paraId="6ADB2503" w14:textId="77777777" w:rsidR="009E365D" w:rsidRPr="00E01E29" w:rsidRDefault="009E365D" w:rsidP="00433EFB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сорок, дев’яносто, сто;</w:t>
      </w:r>
    </w:p>
    <w:p w14:paraId="7427DEAB" w14:textId="77777777" w:rsidR="009E365D" w:rsidRPr="00E01E29" w:rsidRDefault="009E365D" w:rsidP="00433EFB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двісті - дев’ятсот;</w:t>
      </w:r>
    </w:p>
    <w:p w14:paraId="38964C9E" w14:textId="77777777" w:rsidR="009E365D" w:rsidRPr="00E01E29" w:rsidRDefault="009E365D" w:rsidP="00433EFB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нуль, тисяча, мільйон, мільярд;</w:t>
      </w:r>
    </w:p>
    <w:p w14:paraId="79062508" w14:textId="77777777" w:rsidR="009E365D" w:rsidRPr="00E01E29" w:rsidRDefault="009E365D" w:rsidP="00433EFB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збірні;</w:t>
      </w:r>
    </w:p>
    <w:p w14:paraId="7BC7A9BA" w14:textId="77777777" w:rsidR="009E365D" w:rsidRPr="00E01E29" w:rsidRDefault="009E365D" w:rsidP="00433EFB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дробові.</w:t>
      </w:r>
    </w:p>
    <w:p w14:paraId="3A1AA454" w14:textId="3335A671" w:rsidR="00DF7D15" w:rsidRPr="00E01E29" w:rsidRDefault="009E365D" w:rsidP="00AC6208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Порядкові числівники, особливості їх відмінювання.</w:t>
      </w:r>
    </w:p>
    <w:p w14:paraId="3547D87A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4.4 Займенник</w:t>
      </w:r>
    </w:p>
    <w:p w14:paraId="20488302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Займенник</w:t>
      </w:r>
      <w:r w:rsidRPr="00E01E29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Співвіднесеність займенників з іменниками, прикметниками й </w:t>
      </w:r>
      <w:r w:rsidRPr="00E01E29">
        <w:rPr>
          <w:rFonts w:eastAsia="Times New Roman" w:cs="Times New Roman"/>
          <w:szCs w:val="28"/>
          <w:lang w:eastAsia="ru-RU"/>
        </w:rPr>
        <w:lastRenderedPageBreak/>
        <w:t>числівниками. Розряди займенників за значенням: особові, зворотний, присвійні, вказівні, означальні, питальні, відносні, неозначені, заперечні Особливості їх відмінювання. Творення й правопис неозначених і заперечних займенників.</w:t>
      </w:r>
    </w:p>
    <w:p w14:paraId="18D6B088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4.5 Дієслово</w:t>
      </w:r>
    </w:p>
    <w:p w14:paraId="7F3F0BD9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Дієслово</w:t>
      </w:r>
      <w:r w:rsidRPr="00E01E29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-но, -то).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 числові форми дієслів (минулого часу й умовного способу). Чергування приголосних в особових формах дієслів теперішнього та майбутнього часу.</w:t>
      </w:r>
    </w:p>
    <w:p w14:paraId="30B677BF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 xml:space="preserve">Дієприкметник </w:t>
      </w:r>
      <w:r w:rsidRPr="00E01E29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-но, -то.</w:t>
      </w:r>
    </w:p>
    <w:p w14:paraId="631CB439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 xml:space="preserve">Дієприслівник </w:t>
      </w:r>
      <w:r w:rsidRPr="00E01E29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</w:t>
      </w:r>
    </w:p>
    <w:p w14:paraId="5F3AE6BE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4.6 Прислівник</w:t>
      </w:r>
    </w:p>
    <w:p w14:paraId="71B2E069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Прислівник</w:t>
      </w:r>
      <w:r w:rsidRPr="00E01E29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прислівників за значенням. Ступені порівняння прислівників: вищий і найвищий. Зміни приголосних при творенні прислівників вищого та найвищого ступенів. Правопис прислівників на -о, -е, утворених від прикметників і дієприкметників. Написання прислівників разом і через дефіс.</w:t>
      </w:r>
    </w:p>
    <w:p w14:paraId="765810BB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4.7 Службові частини мови</w:t>
      </w:r>
    </w:p>
    <w:p w14:paraId="2B86C80D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Прийменник</w:t>
      </w:r>
      <w:r w:rsidRPr="00E01E29">
        <w:rPr>
          <w:rFonts w:eastAsia="Times New Roman" w:cs="Times New Roman"/>
          <w:szCs w:val="28"/>
          <w:lang w:eastAsia="ru-RU"/>
        </w:rPr>
        <w:t xml:space="preserve"> 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</w:t>
      </w:r>
    </w:p>
    <w:p w14:paraId="6CB566C6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Сполучник</w:t>
      </w:r>
      <w:r w:rsidRPr="00E01E29">
        <w:rPr>
          <w:rFonts w:eastAsia="Times New Roman" w:cs="Times New Roman"/>
          <w:szCs w:val="28"/>
          <w:lang w:eastAsia="ru-RU"/>
        </w:rPr>
        <w:t xml:space="preserve"> як службова частина мови. Групи сполучників за значенням і синтаксичною роллю: сурядні (єднальні, протиставні, розділові) й підрядні (часові, причинові,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</w:t>
      </w:r>
    </w:p>
    <w:p w14:paraId="481CF17D" w14:textId="2C3F05E2" w:rsidR="00DF7D15" w:rsidRPr="00E01E29" w:rsidRDefault="009E365D" w:rsidP="00AC6208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Частка</w:t>
      </w:r>
      <w:r w:rsidRPr="00E01E29">
        <w:rPr>
          <w:rFonts w:eastAsia="Times New Roman" w:cs="Times New Roman"/>
          <w:szCs w:val="28"/>
          <w:lang w:eastAsia="ru-RU"/>
        </w:rPr>
        <w:t xml:space="preserve"> як службова частина мови. Групи часток за значенням і вживанням: формотворчі, словотворчі, модальні.</w:t>
      </w:r>
    </w:p>
    <w:p w14:paraId="2C2F4635" w14:textId="77777777" w:rsidR="009E365D" w:rsidRPr="00E01E29" w:rsidRDefault="009E365D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4.8 Вигук</w:t>
      </w:r>
    </w:p>
    <w:p w14:paraId="2CA51CD9" w14:textId="77777777" w:rsidR="009E365D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Вигук як частина мови. Групи вигуків за походженням: непохідні й похідні. Значення вигуків. Звуконаслідувальні слова.</w:t>
      </w:r>
    </w:p>
    <w:p w14:paraId="08D177DC" w14:textId="77777777" w:rsidR="00AC6208" w:rsidRDefault="00AC6208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6EFF4B5" w14:textId="77777777" w:rsidR="00AC6208" w:rsidRPr="00E01E29" w:rsidRDefault="00AC6208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5507025" w14:textId="77777777" w:rsidR="009E365D" w:rsidRPr="00E01E29" w:rsidRDefault="009E365D" w:rsidP="00433EFB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lastRenderedPageBreak/>
        <w:t>Тема 5.</w:t>
      </w:r>
      <w:r w:rsidRPr="00E01E29">
        <w:rPr>
          <w:rFonts w:eastAsia="Times New Roman" w:cs="Times New Roman"/>
          <w:b/>
          <w:i/>
          <w:szCs w:val="28"/>
          <w:lang w:eastAsia="ru-RU"/>
        </w:rPr>
        <w:t xml:space="preserve"> Синтаксис.</w:t>
      </w:r>
    </w:p>
    <w:p w14:paraId="09EB27F1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5.1 Словосполучення</w:t>
      </w:r>
    </w:p>
    <w:p w14:paraId="1D67FCA1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Завдання синтаксису. Словосполучення й речення як основні одиниці синтаксису. Підрядний і сурядний зв’язок між словами й частинами складного речення. Головне й залежне слово в словосполученні. Типи словосполучень за морфологічним вираженням головного слова. Словосполучення непоширені й поширені.</w:t>
      </w:r>
    </w:p>
    <w:p w14:paraId="3953692E" w14:textId="77777777" w:rsidR="009E365D" w:rsidRPr="00E01E29" w:rsidRDefault="009E365D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 Речення</w:t>
      </w:r>
    </w:p>
    <w:p w14:paraId="4E42215C" w14:textId="192A7E6A" w:rsidR="00C83657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Речення як основна синтаксична одиниця. Граматична основа речення. Порядок слів у реченні. Види речень у сучасній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 ускладнювальних засобів (однорідних членів речення, вставних слів, словосполучень, речень, відокремлених членів речення, звертання).</w:t>
      </w:r>
    </w:p>
    <w:p w14:paraId="5A069C5D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5.2.1 Просте двоскладне речення</w:t>
      </w:r>
    </w:p>
    <w:p w14:paraId="4AA982BC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Підмет і присудок як головні члени двоскладного речення. Особливості узгодження присудка з підметом. Способи вираження підмета. Типи присудків: простий і складений (іменний і дієслівний). Способи їх вираження.</w:t>
      </w:r>
    </w:p>
    <w:p w14:paraId="6409562A" w14:textId="77777777" w:rsidR="009E365D" w:rsidRPr="00E01E29" w:rsidRDefault="00146743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5.2.2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Другорядні члени речення у двоскладному й односкладному реченні</w:t>
      </w:r>
    </w:p>
    <w:p w14:paraId="553B6A5D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Означення узгоджене й неузгоджене. Прикладка як різновид означення. Додаток. Типи обставин за значенням. Способи вираження означень, додатків, обставин. Порівняльний зворот. Функції порівняльного звороту в реченні (обставина способу дії, присудок).</w:t>
      </w:r>
    </w:p>
    <w:p w14:paraId="636C5B35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5.2.3 Односкладні речення</w:t>
      </w:r>
    </w:p>
    <w:p w14:paraId="4EF3EFE5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неозначено-особові, узагальнено-особові, безособові) та односкладні речення з головним членом у формі підмета (називні). Способи вираження головних членів односкладних речень. Розділові знаки в односкладному реченні.</w:t>
      </w:r>
    </w:p>
    <w:p w14:paraId="7F4716C1" w14:textId="77777777" w:rsidR="009E365D" w:rsidRPr="00E01E29" w:rsidRDefault="00146743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5.2.4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Речення з однорідними членами</w:t>
      </w:r>
    </w:p>
    <w:p w14:paraId="711A4581" w14:textId="1E8BB007" w:rsidR="00DF7D15" w:rsidRPr="00E01E29" w:rsidRDefault="009E365D" w:rsidP="00AC6208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Узагальнювальні слова в реченнях з однорідними членами. Речення зі звертанням.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– непоширені й поширені. Відокремлені додатки, обставини. Відокремлені уточнювальні члени речення. Розділові знаки в реченні з однорідними членами.</w:t>
      </w:r>
    </w:p>
    <w:p w14:paraId="04DA6914" w14:textId="77777777" w:rsidR="009E365D" w:rsidRPr="00E01E29" w:rsidRDefault="00146743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5.2.5</w:t>
      </w:r>
      <w:r w:rsidR="009E365D" w:rsidRPr="00E01E29">
        <w:rPr>
          <w:rFonts w:eastAsia="Arial" w:cs="Times New Roman"/>
          <w:b/>
          <w:szCs w:val="28"/>
          <w:lang w:eastAsia="ru-RU"/>
        </w:rPr>
        <w:t xml:space="preserve"> </w:t>
      </w:r>
      <w:r w:rsidR="009E365D" w:rsidRPr="00E01E29">
        <w:rPr>
          <w:rFonts w:eastAsia="Times New Roman" w:cs="Times New Roman"/>
          <w:b/>
          <w:szCs w:val="28"/>
          <w:lang w:eastAsia="ru-RU"/>
        </w:rPr>
        <w:t>Складне речення</w:t>
      </w:r>
    </w:p>
    <w:p w14:paraId="49FDD4AB" w14:textId="77777777" w:rsidR="009E365D" w:rsidRPr="00E01E29" w:rsidRDefault="009E365D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Ознаки складного речення. Засоби зв’язку простих речень у складному:</w:t>
      </w:r>
    </w:p>
    <w:p w14:paraId="29D48B00" w14:textId="77777777" w:rsidR="009E365D" w:rsidRPr="00E01E29" w:rsidRDefault="009E365D" w:rsidP="00433EFB">
      <w:pPr>
        <w:pStyle w:val="a3"/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інтонація й сполучники або сполучні слова;</w:t>
      </w:r>
    </w:p>
    <w:p w14:paraId="59E54189" w14:textId="77777777" w:rsidR="009E365D" w:rsidRPr="00E01E29" w:rsidRDefault="009E365D" w:rsidP="00433EFB">
      <w:pPr>
        <w:pStyle w:val="a3"/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інтонація.</w:t>
      </w:r>
    </w:p>
    <w:p w14:paraId="4B1009FF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lastRenderedPageBreak/>
        <w:t>Типи складних речень за способом зв’язку їх частин: сполучникові й безсполучникові. Сурядний і підрядний зв’язок між частинами складного речення.</w:t>
      </w:r>
    </w:p>
    <w:p w14:paraId="415C64B0" w14:textId="77777777" w:rsidR="009E365D" w:rsidRPr="00E01E29" w:rsidRDefault="00146743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5.2.5.1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Складносурядне речення</w:t>
      </w:r>
    </w:p>
    <w:p w14:paraId="108F80BE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Єднальні, протиставні та розділові сполучники в складносурядному реченні. Смислові зв’язки між частинами складносурядного речення. Розділові знаки в складносурядному реченні.</w:t>
      </w:r>
    </w:p>
    <w:p w14:paraId="6C4AB377" w14:textId="77777777" w:rsidR="009E365D" w:rsidRPr="00E01E29" w:rsidRDefault="00146743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5.2.5.2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Складнопідрядне речення</w:t>
      </w:r>
    </w:p>
    <w:p w14:paraId="08D3D026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Складнопідрядне речення, його будова. Головне й підрядне речення. Підрядні сполучники й сполучні слова як засоби зв’язку у складнопідрядному реченні. Основні види підрядних речень: означальні, з’ясувальні, обставинні (місця, часу, способу дії та ступеня, порівняльні, причини, наслідкові, мети, умовні, допустові). Складнопідрядні речення з кількома підрядними, їх типи за характером зв’язку між частинами:</w:t>
      </w:r>
    </w:p>
    <w:p w14:paraId="40E4F548" w14:textId="77777777" w:rsidR="009E365D" w:rsidRPr="00E01E29" w:rsidRDefault="009E365D" w:rsidP="00433EFB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складнопідрядні речення з послідовною підрядністю;</w:t>
      </w:r>
    </w:p>
    <w:p w14:paraId="2AA29CD4" w14:textId="77777777" w:rsidR="009E365D" w:rsidRPr="00E01E29" w:rsidRDefault="009E365D" w:rsidP="00433EFB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складнопідрядні речення з однорідною підрядністю;</w:t>
      </w:r>
    </w:p>
    <w:p w14:paraId="3B674A68" w14:textId="77777777" w:rsidR="009E365D" w:rsidRPr="00E01E29" w:rsidRDefault="009E365D" w:rsidP="00433EFB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складнопідрядні речення з неоднорідною підрядністю.</w:t>
      </w:r>
    </w:p>
    <w:p w14:paraId="049E4603" w14:textId="77777777" w:rsidR="009E365D" w:rsidRPr="00E01E29" w:rsidRDefault="00146743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5.2.5.3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Безсполучникове складне речення.</w:t>
      </w:r>
    </w:p>
    <w:p w14:paraId="46F0867B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Типи безсполучникових складних речень за характером смислових відношень між складовими частинами-реченнями:</w:t>
      </w:r>
    </w:p>
    <w:p w14:paraId="1463E8AA" w14:textId="77777777" w:rsidR="009E365D" w:rsidRPr="00E01E29" w:rsidRDefault="009E365D" w:rsidP="00433EFB">
      <w:pPr>
        <w:numPr>
          <w:ilvl w:val="0"/>
          <w:numId w:val="3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з однорідними частинами-реченнями (рівноправними);</w:t>
      </w:r>
    </w:p>
    <w:p w14:paraId="57E17C47" w14:textId="77777777" w:rsidR="009E365D" w:rsidRPr="00E01E29" w:rsidRDefault="009E365D" w:rsidP="00433EFB">
      <w:pPr>
        <w:numPr>
          <w:ilvl w:val="0"/>
          <w:numId w:val="3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з неоднорідними частинами (пояснюваною і пояснювальною).</w:t>
      </w:r>
    </w:p>
    <w:p w14:paraId="00698451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Розділові знаки в безсполучниковому складному реченні.</w:t>
      </w:r>
    </w:p>
    <w:p w14:paraId="6B05C6B4" w14:textId="77777777" w:rsidR="009E365D" w:rsidRPr="00E01E29" w:rsidRDefault="00146743" w:rsidP="00433EFB">
      <w:pPr>
        <w:contextualSpacing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5.2.5.4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Складні речення з різними видами сполучникового й безсполучникового зв’язку.</w:t>
      </w:r>
    </w:p>
    <w:p w14:paraId="57A4D8D5" w14:textId="77777777" w:rsidR="009E365D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Складні речення з різними видами сполучникового й безсполучникового зв’язку.</w:t>
      </w:r>
    </w:p>
    <w:p w14:paraId="6A1F4BC0" w14:textId="77777777" w:rsidR="009E365D" w:rsidRPr="00E01E29" w:rsidRDefault="00146743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>5.3</w:t>
      </w:r>
      <w:r w:rsidR="009E365D" w:rsidRPr="00E01E29">
        <w:rPr>
          <w:rFonts w:eastAsia="Times New Roman" w:cs="Times New Roman"/>
          <w:b/>
          <w:szCs w:val="28"/>
          <w:lang w:eastAsia="ru-RU"/>
        </w:rPr>
        <w:t xml:space="preserve"> Способи відтворення чужого мовлення.</w:t>
      </w:r>
    </w:p>
    <w:p w14:paraId="0E715477" w14:textId="463277CB" w:rsidR="00E01E29" w:rsidRP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>Пряма й непряма мова. Речення з прямою мовою. Слова автора. Заміна прямої мови непрямою. Цитата як різновид прямої мови. Діалог.</w:t>
      </w:r>
    </w:p>
    <w:p w14:paraId="0EB234A2" w14:textId="5F20F55A" w:rsidR="009E365D" w:rsidRPr="00E01E29" w:rsidRDefault="009E365D" w:rsidP="00433EFB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b/>
          <w:szCs w:val="28"/>
          <w:lang w:eastAsia="ru-RU"/>
        </w:rPr>
        <w:t xml:space="preserve">Тема 6. </w:t>
      </w:r>
      <w:r w:rsidRPr="00E01E29">
        <w:rPr>
          <w:rFonts w:eastAsia="Times New Roman" w:cs="Times New Roman"/>
          <w:b/>
          <w:i/>
          <w:szCs w:val="28"/>
          <w:lang w:eastAsia="ru-RU"/>
        </w:rPr>
        <w:t>Стилістика</w:t>
      </w:r>
      <w:r w:rsidRPr="00E01E29">
        <w:rPr>
          <w:rFonts w:eastAsia="Times New Roman" w:cs="Times New Roman"/>
          <w:b/>
          <w:szCs w:val="28"/>
          <w:lang w:eastAsia="ru-RU"/>
        </w:rPr>
        <w:t>.</w:t>
      </w:r>
    </w:p>
    <w:p w14:paraId="110A7C0A" w14:textId="08C20313" w:rsidR="00E01E29" w:rsidRDefault="009E365D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1E29">
        <w:rPr>
          <w:rFonts w:eastAsia="Times New Roman" w:cs="Times New Roman"/>
          <w:szCs w:val="28"/>
          <w:lang w:eastAsia="ru-RU"/>
        </w:rPr>
        <w:t xml:space="preserve">Стилі мовлення (розмовний, науковий, художній, офіційно-діловий, публіцистичний), їх основні ознаки, функції. </w:t>
      </w:r>
    </w:p>
    <w:p w14:paraId="15FC98E4" w14:textId="3F2CB78E" w:rsidR="001B7EBE" w:rsidRDefault="001B7EBE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4" w:name="_Hlk199405490"/>
    </w:p>
    <w:p w14:paraId="318A9E86" w14:textId="7267344B" w:rsidR="001B7EBE" w:rsidRPr="001B7EBE" w:rsidRDefault="001B7EBE" w:rsidP="001B7EBE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III</w:t>
      </w:r>
      <w:r w:rsidRPr="00AC6208">
        <w:rPr>
          <w:rFonts w:eastAsia="Times New Roman" w:cs="Times New Roman"/>
          <w:b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ОРГАНІЗАЦІЯ ТА ПРОВЕДЕННЯ СПІВБЕСІДИ</w:t>
      </w:r>
    </w:p>
    <w:p w14:paraId="772C6C64" w14:textId="77777777" w:rsidR="001B7EBE" w:rsidRDefault="001B7EBE" w:rsidP="00433EFB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6A0DA04" w14:textId="77777777" w:rsidR="00DF7D15" w:rsidRDefault="00DF7D15" w:rsidP="00DF7D15">
      <w:pPr>
        <w:contextualSpacing/>
        <w:jc w:val="both"/>
      </w:pPr>
      <w:r>
        <w:t>Співбесіда оцінює вміння концентруватися, робити правильний вибір та обґрунтовувати власну відповідь. Комплекс тестових завдань дозволяє оцінити рівень засвоєння теоретичного матеріалу й уміння застосування на практиці.</w:t>
      </w:r>
    </w:p>
    <w:p w14:paraId="287943D0" w14:textId="765F7F68" w:rsidR="001B7EBE" w:rsidRDefault="001B7EBE" w:rsidP="00433EFB">
      <w:pPr>
        <w:contextualSpacing/>
        <w:jc w:val="both"/>
      </w:pPr>
      <w:r>
        <w:t>Співбесіда</w:t>
      </w:r>
      <w:r>
        <w:rPr>
          <w:spacing w:val="-9"/>
        </w:rPr>
        <w:t xml:space="preserve"> </w:t>
      </w:r>
      <w:r>
        <w:t>проводиться</w:t>
      </w:r>
      <w:r>
        <w:rPr>
          <w:spacing w:val="-9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вступниками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менше ніж двома членами комісії, яких призначає директор Коледжу наказом згідно з розкладом у день іспиту.</w:t>
      </w:r>
    </w:p>
    <w:p w14:paraId="6A89118F" w14:textId="44470171" w:rsidR="00DF7D15" w:rsidRDefault="00DF7D15" w:rsidP="00DF7D15">
      <w:pPr>
        <w:contextualSpacing/>
        <w:jc w:val="both"/>
      </w:pPr>
      <w:r>
        <w:t>На співбесіду відводиться до 15 хвилин</w:t>
      </w:r>
      <w:r w:rsidR="003213E7">
        <w:t>.</w:t>
      </w:r>
      <w:r>
        <w:t xml:space="preserve"> </w:t>
      </w:r>
      <w:r w:rsidR="003213E7">
        <w:t>Ч</w:t>
      </w:r>
      <w:r>
        <w:t>ас на</w:t>
      </w:r>
      <w:r>
        <w:rPr>
          <w:spacing w:val="-4"/>
        </w:rPr>
        <w:t xml:space="preserve"> </w:t>
      </w:r>
      <w:r>
        <w:t xml:space="preserve">виконання тестових завдань,  яке складається з 30 питань з однією правильною відповіддю, становить 30 хв. </w:t>
      </w:r>
    </w:p>
    <w:p w14:paraId="1DBFF9A4" w14:textId="4B9A1D77" w:rsidR="0052001E" w:rsidRDefault="0052001E" w:rsidP="0052001E">
      <w:pPr>
        <w:contextualSpacing/>
        <w:jc w:val="both"/>
      </w:pPr>
      <w:r>
        <w:lastRenderedPageBreak/>
        <w:t>Після закінчення співбесіди аркуш тестових завдань (співбесіди) підписується членами комісії. Екзаменатори проставляють в аркуші тестових завдань (співбесіди) кількість набраних балів.</w:t>
      </w:r>
      <w:r w:rsidR="001B7EBE">
        <w:t xml:space="preserve"> </w:t>
      </w:r>
    </w:p>
    <w:p w14:paraId="606517B8" w14:textId="77777777" w:rsidR="0052001E" w:rsidRDefault="001B7EBE" w:rsidP="0052001E">
      <w:pPr>
        <w:contextualSpacing/>
        <w:jc w:val="both"/>
      </w:pPr>
      <w:r>
        <w:t xml:space="preserve">На аркушах не допускаються будь-які умовні позначки, що б розкривали авторство роботи. Абітурієнт зазначає прізвище тільки у визначених для цього місцях. </w:t>
      </w:r>
    </w:p>
    <w:p w14:paraId="0703E6E8" w14:textId="77777777" w:rsidR="0052001E" w:rsidRDefault="001B7EBE" w:rsidP="0052001E">
      <w:pPr>
        <w:contextualSpacing/>
        <w:jc w:val="both"/>
      </w:pPr>
      <w:r>
        <w:t xml:space="preserve">Інформація про результати співбесіди оголошується вступникові в день її проведення. Перескладання співбесіди не дозволяється. </w:t>
      </w:r>
    </w:p>
    <w:p w14:paraId="19AC8858" w14:textId="10B4E6B8" w:rsidR="001B7EBE" w:rsidRPr="0052001E" w:rsidRDefault="001B7EBE" w:rsidP="00780684">
      <w:pPr>
        <w:contextualSpacing/>
        <w:jc w:val="both"/>
      </w:pPr>
      <w:r>
        <w:t>Під час проведення вступного випробування забороняється користуватись електронними приладами, підручниками, навчальними посібниками та іншими матеріалами, якщо це не передбачено рішенням Приймальної комісії.</w:t>
      </w:r>
    </w:p>
    <w:p w14:paraId="5E5A0700" w14:textId="34992B26" w:rsidR="009E365D" w:rsidRDefault="009E365D" w:rsidP="00433EFB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320B99DF" w14:textId="58163C2F" w:rsidR="00466D08" w:rsidRDefault="00466D08" w:rsidP="00466D08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</w:t>
      </w:r>
      <w:r w:rsidR="001B7EBE">
        <w:rPr>
          <w:rFonts w:eastAsia="Times New Roman" w:cs="Times New Roman"/>
          <w:b/>
          <w:szCs w:val="28"/>
          <w:lang w:val="en-US" w:eastAsia="ru-RU"/>
        </w:rPr>
        <w:t>V</w:t>
      </w:r>
      <w:r w:rsidRPr="00AC6208">
        <w:rPr>
          <w:rFonts w:eastAsia="Times New Roman" w:cs="Times New Roman"/>
          <w:b/>
          <w:szCs w:val="28"/>
          <w:lang w:val="ru-RU"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КРИТЕРІЇ ОЦІНЮВАННЯ</w:t>
      </w:r>
    </w:p>
    <w:p w14:paraId="617EE60E" w14:textId="5C4CA14B" w:rsidR="00114AAB" w:rsidRDefault="00114AAB" w:rsidP="00466D08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1972D493" w14:textId="6551CFE3" w:rsidR="00DF7D15" w:rsidRDefault="00DF7D15" w:rsidP="00DF7D15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  <w:r>
        <w:rPr>
          <w:rFonts w:eastAsia="Times New Roman" w:cs="Times New Roman"/>
          <w:color w:val="000000" w:themeColor="text1"/>
          <w:szCs w:val="28"/>
          <w:lang w:eastAsia="uk-UA"/>
        </w:rPr>
        <w:t>Бали за тестові завдання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 xml:space="preserve"> розрахову</w:t>
      </w:r>
      <w:r>
        <w:rPr>
          <w:rFonts w:eastAsia="Times New Roman" w:cs="Times New Roman"/>
          <w:color w:val="000000" w:themeColor="text1"/>
          <w:szCs w:val="28"/>
          <w:lang w:eastAsia="uk-UA"/>
        </w:rPr>
        <w:t>ю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ться як сума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набраних балів</w:t>
      </w:r>
      <w:r>
        <w:rPr>
          <w:rFonts w:eastAsia="Times New Roman" w:cs="Times New Roman"/>
          <w:color w:val="000000" w:themeColor="text1"/>
          <w:szCs w:val="28"/>
          <w:lang w:eastAsia="uk-UA"/>
        </w:rPr>
        <w:t>, де кожне завдання оцінюється в 1 бал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За результатами співбесіди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виставляється одна позитивна оцінка за шкалою 100-200  балів  або  ухвалюється  рішення  про негативну  оцінку  вступника («незадовільно»).</w:t>
      </w:r>
    </w:p>
    <w:p w14:paraId="0EA1120E" w14:textId="77777777" w:rsidR="00DF7D15" w:rsidRDefault="00DF7D15" w:rsidP="00DF7D15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</w:p>
    <w:p w14:paraId="6E873D9D" w14:textId="2FE07A2B" w:rsidR="00114AAB" w:rsidRDefault="00114AAB" w:rsidP="00114AAB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114AAB">
        <w:rPr>
          <w:rFonts w:cs="Times New Roman"/>
          <w:color w:val="000000" w:themeColor="text1"/>
          <w:szCs w:val="28"/>
          <w:shd w:val="clear" w:color="auto" w:fill="FFFFFF"/>
        </w:rPr>
        <w:t>Таблиця переведення набраних балів в оцінку</w:t>
      </w:r>
      <w:r w:rsidR="0068514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114AAB">
        <w:rPr>
          <w:rFonts w:cs="Times New Roman"/>
          <w:color w:val="000000" w:themeColor="text1"/>
          <w:szCs w:val="28"/>
          <w:shd w:val="clear" w:color="auto" w:fill="FFFFFF"/>
        </w:rPr>
        <w:t>за шкалою 100-200 балів: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114AAB" w14:paraId="2B497265" w14:textId="77777777" w:rsidTr="00264D8A">
        <w:tc>
          <w:tcPr>
            <w:tcW w:w="4110" w:type="dxa"/>
          </w:tcPr>
          <w:p w14:paraId="24836072" w14:textId="36D3F62E" w:rsidR="00114AAB" w:rsidRDefault="00114AAB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Набрані бали</w:t>
            </w:r>
          </w:p>
        </w:tc>
        <w:tc>
          <w:tcPr>
            <w:tcW w:w="4112" w:type="dxa"/>
          </w:tcPr>
          <w:p w14:paraId="5F17B361" w14:textId="2BC9D2B1" w:rsidR="00114AAB" w:rsidRDefault="00114AAB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Оцінка за шкалою 100-200 балів</w:t>
            </w:r>
          </w:p>
        </w:tc>
      </w:tr>
      <w:tr w:rsidR="00114AAB" w14:paraId="560EB47F" w14:textId="77777777" w:rsidTr="00264D8A">
        <w:tc>
          <w:tcPr>
            <w:tcW w:w="4110" w:type="dxa"/>
          </w:tcPr>
          <w:p w14:paraId="3BB66495" w14:textId="7529C9A9" w:rsidR="00114AAB" w:rsidRDefault="00821B66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30</w:t>
            </w:r>
          </w:p>
        </w:tc>
        <w:tc>
          <w:tcPr>
            <w:tcW w:w="4112" w:type="dxa"/>
          </w:tcPr>
          <w:p w14:paraId="5F3D8470" w14:textId="015DB4C8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200</w:t>
            </w:r>
          </w:p>
        </w:tc>
      </w:tr>
      <w:tr w:rsidR="00114AAB" w14:paraId="7691F557" w14:textId="77777777" w:rsidTr="00264D8A">
        <w:tc>
          <w:tcPr>
            <w:tcW w:w="4110" w:type="dxa"/>
          </w:tcPr>
          <w:p w14:paraId="0D2F56FD" w14:textId="5DFBC9ED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29</w:t>
            </w:r>
          </w:p>
        </w:tc>
        <w:tc>
          <w:tcPr>
            <w:tcW w:w="4112" w:type="dxa"/>
          </w:tcPr>
          <w:p w14:paraId="6C28DC22" w14:textId="1B2AB1D9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196</w:t>
            </w:r>
          </w:p>
        </w:tc>
      </w:tr>
      <w:tr w:rsidR="00114AAB" w14:paraId="061F8916" w14:textId="77777777" w:rsidTr="00264D8A">
        <w:tc>
          <w:tcPr>
            <w:tcW w:w="4110" w:type="dxa"/>
          </w:tcPr>
          <w:p w14:paraId="587E0783" w14:textId="4F21FD4C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28</w:t>
            </w:r>
          </w:p>
        </w:tc>
        <w:tc>
          <w:tcPr>
            <w:tcW w:w="4112" w:type="dxa"/>
          </w:tcPr>
          <w:p w14:paraId="75F2FEA2" w14:textId="22347F70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192</w:t>
            </w:r>
          </w:p>
        </w:tc>
      </w:tr>
      <w:tr w:rsidR="00114AAB" w14:paraId="334825E9" w14:textId="77777777" w:rsidTr="00264D8A">
        <w:tc>
          <w:tcPr>
            <w:tcW w:w="4110" w:type="dxa"/>
          </w:tcPr>
          <w:p w14:paraId="02DACAC4" w14:textId="0A922303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27</w:t>
            </w:r>
          </w:p>
        </w:tc>
        <w:tc>
          <w:tcPr>
            <w:tcW w:w="4112" w:type="dxa"/>
          </w:tcPr>
          <w:p w14:paraId="1EA17668" w14:textId="32774645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188</w:t>
            </w:r>
          </w:p>
        </w:tc>
      </w:tr>
      <w:tr w:rsidR="00114AAB" w14:paraId="2BBAE8D3" w14:textId="77777777" w:rsidTr="00264D8A">
        <w:tc>
          <w:tcPr>
            <w:tcW w:w="4110" w:type="dxa"/>
          </w:tcPr>
          <w:p w14:paraId="71E339FA" w14:textId="737866C9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26</w:t>
            </w:r>
          </w:p>
        </w:tc>
        <w:tc>
          <w:tcPr>
            <w:tcW w:w="4112" w:type="dxa"/>
          </w:tcPr>
          <w:p w14:paraId="35341FF6" w14:textId="6949C9BD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184</w:t>
            </w:r>
          </w:p>
        </w:tc>
      </w:tr>
      <w:tr w:rsidR="00114AAB" w14:paraId="7CD3D797" w14:textId="77777777" w:rsidTr="00264D8A">
        <w:tc>
          <w:tcPr>
            <w:tcW w:w="4110" w:type="dxa"/>
          </w:tcPr>
          <w:p w14:paraId="3C82B2EE" w14:textId="03CE7C76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25</w:t>
            </w:r>
          </w:p>
        </w:tc>
        <w:tc>
          <w:tcPr>
            <w:tcW w:w="4112" w:type="dxa"/>
          </w:tcPr>
          <w:p w14:paraId="7D172ADA" w14:textId="45725660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180</w:t>
            </w:r>
          </w:p>
        </w:tc>
      </w:tr>
      <w:tr w:rsidR="00114AAB" w14:paraId="0B1E4376" w14:textId="77777777" w:rsidTr="00264D8A">
        <w:tc>
          <w:tcPr>
            <w:tcW w:w="4110" w:type="dxa"/>
          </w:tcPr>
          <w:p w14:paraId="6602B95C" w14:textId="688F0C55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24</w:t>
            </w:r>
          </w:p>
        </w:tc>
        <w:tc>
          <w:tcPr>
            <w:tcW w:w="4112" w:type="dxa"/>
          </w:tcPr>
          <w:p w14:paraId="118DE1DB" w14:textId="24512BEE" w:rsidR="00114AAB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176</w:t>
            </w:r>
          </w:p>
        </w:tc>
      </w:tr>
      <w:tr w:rsidR="00264D8A" w14:paraId="32C0437F" w14:textId="77777777" w:rsidTr="00264D8A">
        <w:tc>
          <w:tcPr>
            <w:tcW w:w="4110" w:type="dxa"/>
          </w:tcPr>
          <w:p w14:paraId="68868E6F" w14:textId="5020AFC3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23</w:t>
            </w:r>
          </w:p>
        </w:tc>
        <w:tc>
          <w:tcPr>
            <w:tcW w:w="4112" w:type="dxa"/>
          </w:tcPr>
          <w:p w14:paraId="0D1326B2" w14:textId="1808F035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172</w:t>
            </w:r>
          </w:p>
        </w:tc>
      </w:tr>
      <w:tr w:rsidR="00264D8A" w14:paraId="5B9B8C17" w14:textId="77777777" w:rsidTr="00264D8A">
        <w:tc>
          <w:tcPr>
            <w:tcW w:w="4110" w:type="dxa"/>
          </w:tcPr>
          <w:p w14:paraId="14EA27E5" w14:textId="52798715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22</w:t>
            </w:r>
          </w:p>
        </w:tc>
        <w:tc>
          <w:tcPr>
            <w:tcW w:w="4112" w:type="dxa"/>
          </w:tcPr>
          <w:p w14:paraId="76093DFA" w14:textId="0EFC86D1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168</w:t>
            </w:r>
          </w:p>
        </w:tc>
      </w:tr>
      <w:tr w:rsidR="00264D8A" w14:paraId="63291FAC" w14:textId="77777777" w:rsidTr="00264D8A">
        <w:tc>
          <w:tcPr>
            <w:tcW w:w="4110" w:type="dxa"/>
          </w:tcPr>
          <w:p w14:paraId="795A3A53" w14:textId="0473BD09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21</w:t>
            </w:r>
          </w:p>
        </w:tc>
        <w:tc>
          <w:tcPr>
            <w:tcW w:w="4112" w:type="dxa"/>
          </w:tcPr>
          <w:p w14:paraId="157C788B" w14:textId="176A06BB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164</w:t>
            </w:r>
          </w:p>
        </w:tc>
      </w:tr>
      <w:tr w:rsidR="00264D8A" w14:paraId="5FFF22A7" w14:textId="77777777" w:rsidTr="00264D8A">
        <w:tc>
          <w:tcPr>
            <w:tcW w:w="4110" w:type="dxa"/>
          </w:tcPr>
          <w:p w14:paraId="3BB0E5A6" w14:textId="788B5C88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</w:t>
            </w:r>
          </w:p>
        </w:tc>
        <w:tc>
          <w:tcPr>
            <w:tcW w:w="4112" w:type="dxa"/>
          </w:tcPr>
          <w:p w14:paraId="0C66D4D2" w14:textId="60FDD5A8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160</w:t>
            </w:r>
          </w:p>
        </w:tc>
      </w:tr>
      <w:tr w:rsidR="00264D8A" w14:paraId="60DB76F1" w14:textId="77777777" w:rsidTr="00264D8A">
        <w:tc>
          <w:tcPr>
            <w:tcW w:w="4110" w:type="dxa"/>
          </w:tcPr>
          <w:p w14:paraId="59E13A81" w14:textId="15389FE9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</w:t>
            </w:r>
          </w:p>
        </w:tc>
        <w:tc>
          <w:tcPr>
            <w:tcW w:w="4112" w:type="dxa"/>
          </w:tcPr>
          <w:p w14:paraId="308E5EE6" w14:textId="5092EA41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156</w:t>
            </w:r>
          </w:p>
        </w:tc>
      </w:tr>
      <w:tr w:rsidR="00264D8A" w14:paraId="4032975B" w14:textId="77777777" w:rsidTr="00264D8A">
        <w:tc>
          <w:tcPr>
            <w:tcW w:w="4110" w:type="dxa"/>
          </w:tcPr>
          <w:p w14:paraId="5E6EF023" w14:textId="250E4F69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</w:t>
            </w:r>
          </w:p>
        </w:tc>
        <w:tc>
          <w:tcPr>
            <w:tcW w:w="4112" w:type="dxa"/>
          </w:tcPr>
          <w:p w14:paraId="60FF60D4" w14:textId="047CC92B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152</w:t>
            </w:r>
          </w:p>
        </w:tc>
      </w:tr>
      <w:tr w:rsidR="00264D8A" w14:paraId="1340402F" w14:textId="77777777" w:rsidTr="00264D8A">
        <w:tc>
          <w:tcPr>
            <w:tcW w:w="4110" w:type="dxa"/>
          </w:tcPr>
          <w:p w14:paraId="6FE55EF0" w14:textId="47D2504D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</w:t>
            </w:r>
          </w:p>
        </w:tc>
        <w:tc>
          <w:tcPr>
            <w:tcW w:w="4112" w:type="dxa"/>
          </w:tcPr>
          <w:p w14:paraId="4D781812" w14:textId="472CED06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148</w:t>
            </w:r>
          </w:p>
        </w:tc>
      </w:tr>
      <w:tr w:rsidR="00264D8A" w14:paraId="26A1DC0C" w14:textId="77777777" w:rsidTr="00264D8A">
        <w:tc>
          <w:tcPr>
            <w:tcW w:w="4110" w:type="dxa"/>
          </w:tcPr>
          <w:p w14:paraId="1B1BCE24" w14:textId="6D54C86D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</w:t>
            </w:r>
          </w:p>
        </w:tc>
        <w:tc>
          <w:tcPr>
            <w:tcW w:w="4112" w:type="dxa"/>
          </w:tcPr>
          <w:p w14:paraId="14C00C3A" w14:textId="3F212D4A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144</w:t>
            </w:r>
          </w:p>
        </w:tc>
      </w:tr>
      <w:tr w:rsidR="00264D8A" w14:paraId="738E58BF" w14:textId="77777777" w:rsidTr="00264D8A">
        <w:tc>
          <w:tcPr>
            <w:tcW w:w="4110" w:type="dxa"/>
          </w:tcPr>
          <w:p w14:paraId="2A837D12" w14:textId="760C5A41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</w:t>
            </w:r>
          </w:p>
        </w:tc>
        <w:tc>
          <w:tcPr>
            <w:tcW w:w="4112" w:type="dxa"/>
          </w:tcPr>
          <w:p w14:paraId="1161E4AC" w14:textId="756501EE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140</w:t>
            </w:r>
          </w:p>
        </w:tc>
      </w:tr>
      <w:tr w:rsidR="00264D8A" w14:paraId="6991CE58" w14:textId="77777777" w:rsidTr="00264D8A">
        <w:tc>
          <w:tcPr>
            <w:tcW w:w="4110" w:type="dxa"/>
          </w:tcPr>
          <w:p w14:paraId="36EF956B" w14:textId="46091D9A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</w:t>
            </w:r>
          </w:p>
        </w:tc>
        <w:tc>
          <w:tcPr>
            <w:tcW w:w="4112" w:type="dxa"/>
          </w:tcPr>
          <w:p w14:paraId="2043F16E" w14:textId="5A803035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136</w:t>
            </w:r>
          </w:p>
        </w:tc>
      </w:tr>
      <w:tr w:rsidR="00264D8A" w14:paraId="65CC4A3F" w14:textId="77777777" w:rsidTr="00264D8A">
        <w:tc>
          <w:tcPr>
            <w:tcW w:w="4110" w:type="dxa"/>
          </w:tcPr>
          <w:p w14:paraId="19A5E774" w14:textId="2738EBB8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</w:t>
            </w:r>
          </w:p>
        </w:tc>
        <w:tc>
          <w:tcPr>
            <w:tcW w:w="4112" w:type="dxa"/>
          </w:tcPr>
          <w:p w14:paraId="0CAD0CAF" w14:textId="48D52B0E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132</w:t>
            </w:r>
          </w:p>
        </w:tc>
      </w:tr>
      <w:tr w:rsidR="00264D8A" w14:paraId="72B8D418" w14:textId="77777777" w:rsidTr="00264D8A">
        <w:tc>
          <w:tcPr>
            <w:tcW w:w="4110" w:type="dxa"/>
          </w:tcPr>
          <w:p w14:paraId="69494753" w14:textId="1C47CA31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</w:t>
            </w:r>
          </w:p>
        </w:tc>
        <w:tc>
          <w:tcPr>
            <w:tcW w:w="4112" w:type="dxa"/>
          </w:tcPr>
          <w:p w14:paraId="3B421F55" w14:textId="675E0AF9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128</w:t>
            </w:r>
          </w:p>
        </w:tc>
      </w:tr>
      <w:tr w:rsidR="00264D8A" w14:paraId="19309CDC" w14:textId="77777777" w:rsidTr="00264D8A">
        <w:tc>
          <w:tcPr>
            <w:tcW w:w="4110" w:type="dxa"/>
          </w:tcPr>
          <w:p w14:paraId="37ADA337" w14:textId="58808BEF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4112" w:type="dxa"/>
          </w:tcPr>
          <w:p w14:paraId="1B5B509F" w14:textId="68D42659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124</w:t>
            </w:r>
          </w:p>
        </w:tc>
      </w:tr>
      <w:tr w:rsidR="00264D8A" w14:paraId="44EA5700" w14:textId="77777777" w:rsidTr="00264D8A">
        <w:tc>
          <w:tcPr>
            <w:tcW w:w="4110" w:type="dxa"/>
          </w:tcPr>
          <w:p w14:paraId="78FE6721" w14:textId="4F5F7C20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4112" w:type="dxa"/>
          </w:tcPr>
          <w:p w14:paraId="52C75A91" w14:textId="6C27D794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120</w:t>
            </w:r>
          </w:p>
        </w:tc>
      </w:tr>
      <w:tr w:rsidR="00264D8A" w14:paraId="4DE81684" w14:textId="77777777" w:rsidTr="00264D8A">
        <w:tc>
          <w:tcPr>
            <w:tcW w:w="4110" w:type="dxa"/>
          </w:tcPr>
          <w:p w14:paraId="5A38A8DC" w14:textId="1D29B630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4112" w:type="dxa"/>
          </w:tcPr>
          <w:p w14:paraId="4AB2F183" w14:textId="631271AA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116</w:t>
            </w:r>
          </w:p>
        </w:tc>
      </w:tr>
      <w:tr w:rsidR="00264D8A" w14:paraId="29003BDF" w14:textId="77777777" w:rsidTr="00264D8A">
        <w:tc>
          <w:tcPr>
            <w:tcW w:w="4110" w:type="dxa"/>
          </w:tcPr>
          <w:p w14:paraId="5BB49D51" w14:textId="643F0BC1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4112" w:type="dxa"/>
          </w:tcPr>
          <w:p w14:paraId="3B0424B0" w14:textId="7FA09747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112</w:t>
            </w:r>
          </w:p>
        </w:tc>
      </w:tr>
      <w:tr w:rsidR="00264D8A" w14:paraId="3AB85807" w14:textId="77777777" w:rsidTr="00264D8A">
        <w:tc>
          <w:tcPr>
            <w:tcW w:w="4110" w:type="dxa"/>
          </w:tcPr>
          <w:p w14:paraId="09059BE1" w14:textId="61B2CD6B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4112" w:type="dxa"/>
          </w:tcPr>
          <w:p w14:paraId="3739AD41" w14:textId="25DE8821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108</w:t>
            </w:r>
          </w:p>
        </w:tc>
      </w:tr>
      <w:tr w:rsidR="00264D8A" w14:paraId="000FEBC5" w14:textId="77777777" w:rsidTr="00264D8A">
        <w:tc>
          <w:tcPr>
            <w:tcW w:w="4110" w:type="dxa"/>
          </w:tcPr>
          <w:p w14:paraId="4D15CDF9" w14:textId="237F67B3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6</w:t>
            </w:r>
          </w:p>
        </w:tc>
        <w:tc>
          <w:tcPr>
            <w:tcW w:w="4112" w:type="dxa"/>
          </w:tcPr>
          <w:p w14:paraId="588BA398" w14:textId="349B527E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104</w:t>
            </w:r>
          </w:p>
        </w:tc>
      </w:tr>
      <w:tr w:rsidR="00264D8A" w14:paraId="630B9F01" w14:textId="77777777" w:rsidTr="00264D8A">
        <w:tc>
          <w:tcPr>
            <w:tcW w:w="4110" w:type="dxa"/>
          </w:tcPr>
          <w:p w14:paraId="7DD4871B" w14:textId="69BA1218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5</w:t>
            </w:r>
          </w:p>
        </w:tc>
        <w:tc>
          <w:tcPr>
            <w:tcW w:w="4112" w:type="dxa"/>
          </w:tcPr>
          <w:p w14:paraId="5D500CE5" w14:textId="3D41B73D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100</w:t>
            </w:r>
          </w:p>
        </w:tc>
      </w:tr>
      <w:tr w:rsidR="00264D8A" w14:paraId="11E15FA5" w14:textId="77777777" w:rsidTr="00264D8A">
        <w:tc>
          <w:tcPr>
            <w:tcW w:w="4110" w:type="dxa"/>
          </w:tcPr>
          <w:p w14:paraId="4FDFE631" w14:textId="6452B4F0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0 - 4</w:t>
            </w:r>
          </w:p>
        </w:tc>
        <w:tc>
          <w:tcPr>
            <w:tcW w:w="4112" w:type="dxa"/>
          </w:tcPr>
          <w:p w14:paraId="5B8ED72A" w14:textId="64396067" w:rsidR="00264D8A" w:rsidRDefault="00264D8A" w:rsidP="00114AAB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«незадовільно»</w:t>
            </w:r>
          </w:p>
        </w:tc>
      </w:tr>
    </w:tbl>
    <w:p w14:paraId="5D6AD8A7" w14:textId="77777777" w:rsidR="00DF7D15" w:rsidRDefault="00DF7D15" w:rsidP="00433EFB">
      <w:pPr>
        <w:ind w:firstLine="0"/>
        <w:contextualSpacing/>
        <w:jc w:val="center"/>
        <w:rPr>
          <w:rFonts w:eastAsia="Times New Roman" w:cs="Times New Roman"/>
          <w:b/>
          <w:szCs w:val="28"/>
          <w:lang w:val="en-US" w:eastAsia="ru-RU"/>
        </w:rPr>
      </w:pPr>
    </w:p>
    <w:p w14:paraId="1361FC96" w14:textId="487F79A7" w:rsidR="009E365D" w:rsidRDefault="00466D08" w:rsidP="00433EFB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V</w:t>
      </w:r>
      <w:r w:rsidR="003B0317">
        <w:rPr>
          <w:rFonts w:eastAsia="Times New Roman" w:cs="Times New Roman"/>
          <w:b/>
          <w:szCs w:val="28"/>
          <w:lang w:val="en-US" w:eastAsia="ru-RU"/>
        </w:rPr>
        <w:t xml:space="preserve">. </w:t>
      </w:r>
      <w:r w:rsidR="005958F8" w:rsidRPr="00E01E29">
        <w:rPr>
          <w:rFonts w:eastAsia="Times New Roman" w:cs="Times New Roman"/>
          <w:b/>
          <w:szCs w:val="28"/>
          <w:lang w:eastAsia="ru-RU"/>
        </w:rPr>
        <w:t>СПИСОК РЕКОМЕНДОВАНОЇ ЛІТЕРАТУРИ</w:t>
      </w:r>
      <w:bookmarkEnd w:id="4"/>
    </w:p>
    <w:p w14:paraId="25EC7466" w14:textId="77777777" w:rsidR="00112DB3" w:rsidRPr="00057816" w:rsidRDefault="00112DB3" w:rsidP="00433EFB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53C678DF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1. Авраменко О. М.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Українська мова та література : довідник. Завдання в тестовій формі</w:t>
      </w:r>
      <w:r w:rsidRPr="00E01E29">
        <w:rPr>
          <w:rFonts w:eastAsia="Times New Roman" w:cs="Times New Roman"/>
          <w:szCs w:val="28"/>
          <w:lang w:eastAsia="uk-UA"/>
        </w:rPr>
        <w:t xml:space="preserve">. Київ : Грамота, 2023. 640 с. </w:t>
      </w:r>
    </w:p>
    <w:p w14:paraId="0017EDDD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2. Бевзенко С. П., Свириденко В. П.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Українська мова : довідник для вступників до вищих навчальних закладів</w:t>
      </w:r>
      <w:r w:rsidRPr="00E01E29">
        <w:rPr>
          <w:rFonts w:eastAsia="Times New Roman" w:cs="Times New Roman"/>
          <w:szCs w:val="28"/>
          <w:lang w:eastAsia="uk-UA"/>
        </w:rPr>
        <w:t xml:space="preserve">. Київ : Освіта, 2021. 416 с. </w:t>
      </w:r>
    </w:p>
    <w:p w14:paraId="310CEB83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3. Бондаренко Н. В.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Українська мова (рівень стандарту) : підручник для 10 класу закладів загальної середньої освіти</w:t>
      </w:r>
      <w:r w:rsidRPr="00E01E29">
        <w:rPr>
          <w:rFonts w:eastAsia="Times New Roman" w:cs="Times New Roman"/>
          <w:szCs w:val="28"/>
          <w:lang w:eastAsia="uk-UA"/>
        </w:rPr>
        <w:t xml:space="preserve">. Київ : Грамота, 2023. 216 с. </w:t>
      </w:r>
    </w:p>
    <w:p w14:paraId="57B3CB38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i/>
          <w:iCs/>
          <w:szCs w:val="28"/>
          <w:lang w:eastAsia="uk-UA"/>
        </w:rPr>
        <w:t>4. Великий тлумачний словник сучасної української мови</w:t>
      </w:r>
      <w:r w:rsidRPr="00E01E29">
        <w:rPr>
          <w:rFonts w:eastAsia="Times New Roman" w:cs="Times New Roman"/>
          <w:szCs w:val="28"/>
          <w:lang w:eastAsia="uk-UA"/>
        </w:rPr>
        <w:t xml:space="preserve"> (з дод. і допов. «Компакт-диск»). Уклад. і голов. ред. В. Т. Бусел. Київ : Ірпінь : Перун, 2020. 1728 с. </w:t>
      </w:r>
    </w:p>
    <w:p w14:paraId="27880786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5. Ворон А. А., Сологуб А. В.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Українська мова. Сучасний довідник для школярів та абітурієнтів</w:t>
      </w:r>
      <w:r w:rsidRPr="00E01E29">
        <w:rPr>
          <w:rFonts w:eastAsia="Times New Roman" w:cs="Times New Roman"/>
          <w:szCs w:val="28"/>
          <w:lang w:eastAsia="uk-UA"/>
        </w:rPr>
        <w:t xml:space="preserve">. Харків : Торсінг Плюс, 2022. 416 с. </w:t>
      </w:r>
    </w:p>
    <w:p w14:paraId="289573E7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6. Глазова О. П.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 (рівень стандарту)</w:t>
      </w:r>
      <w:r w:rsidRPr="00E01E29">
        <w:rPr>
          <w:rFonts w:eastAsia="Times New Roman" w:cs="Times New Roman"/>
          <w:szCs w:val="28"/>
          <w:lang w:eastAsia="uk-UA"/>
        </w:rPr>
        <w:t xml:space="preserve">. Харків : Ранок, 2023. 224 с. </w:t>
      </w:r>
    </w:p>
    <w:p w14:paraId="088C1EB1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7. Горпинич В. О.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Українська мова : довідник</w:t>
      </w:r>
      <w:r w:rsidRPr="00E01E29">
        <w:rPr>
          <w:rFonts w:eastAsia="Times New Roman" w:cs="Times New Roman"/>
          <w:szCs w:val="28"/>
          <w:lang w:eastAsia="uk-UA"/>
        </w:rPr>
        <w:t xml:space="preserve">. Київ : Освіта, 2021. 320 с. </w:t>
      </w:r>
    </w:p>
    <w:p w14:paraId="02822181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8. Заболотний О. В., Заболотний В. В.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Pr="00E01E29">
        <w:rPr>
          <w:rFonts w:eastAsia="Times New Roman" w:cs="Times New Roman"/>
          <w:szCs w:val="28"/>
          <w:lang w:eastAsia="uk-UA"/>
        </w:rPr>
        <w:t xml:space="preserve">. Київ : Генеза, 2023. 256 с. </w:t>
      </w:r>
    </w:p>
    <w:p w14:paraId="554C03FD" w14:textId="6A87F384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9. Караванський С. </w:t>
      </w:r>
      <w:r w:rsidR="00112DB3">
        <w:rPr>
          <w:rFonts w:eastAsia="Times New Roman" w:cs="Times New Roman"/>
          <w:szCs w:val="28"/>
          <w:lang w:eastAsia="uk-UA"/>
        </w:rPr>
        <w:t xml:space="preserve">Й.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Практичний словник синонімів української мови</w:t>
      </w:r>
      <w:r w:rsidRPr="00E01E29">
        <w:rPr>
          <w:rFonts w:eastAsia="Times New Roman" w:cs="Times New Roman"/>
          <w:szCs w:val="28"/>
          <w:lang w:eastAsia="uk-UA"/>
        </w:rPr>
        <w:t xml:space="preserve">. Київ : Українська книга. 480 с. </w:t>
      </w:r>
    </w:p>
    <w:p w14:paraId="6041EE9B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10. Кочерган М. П.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Вступ до мовознавства : підручник</w:t>
      </w:r>
      <w:r w:rsidRPr="00E01E29">
        <w:rPr>
          <w:rFonts w:eastAsia="Times New Roman" w:cs="Times New Roman"/>
          <w:szCs w:val="28"/>
          <w:lang w:eastAsia="uk-UA"/>
        </w:rPr>
        <w:t xml:space="preserve">. Київ : Академія, наприклад, 2021. 368 с. </w:t>
      </w:r>
    </w:p>
    <w:p w14:paraId="5C6B9E27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>11.</w:t>
      </w:r>
      <w:r w:rsidRPr="00E01E29">
        <w:rPr>
          <w:rFonts w:eastAsia="Times New Roman" w:cs="Times New Roman"/>
          <w:i/>
          <w:iCs/>
          <w:szCs w:val="28"/>
          <w:lang w:eastAsia="uk-UA"/>
        </w:rPr>
        <w:t xml:space="preserve"> Мова – ДНК нації</w:t>
      </w:r>
      <w:r w:rsidRPr="00E01E29">
        <w:rPr>
          <w:rFonts w:eastAsia="Times New Roman" w:cs="Times New Roman"/>
          <w:szCs w:val="28"/>
          <w:lang w:eastAsia="uk-UA"/>
        </w:rPr>
        <w:t xml:space="preserve">. URL: </w:t>
      </w:r>
      <w:hyperlink r:id="rId5" w:tgtFrame="_blank" w:history="1">
        <w:r w:rsidRPr="00E01E29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https://mova.org.ua/</w:t>
        </w:r>
      </w:hyperlink>
      <w:r w:rsidRPr="00E01E29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279F22F3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12. Омельчук С. В., Омельчук А. А.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Pr="00E01E29">
        <w:rPr>
          <w:rFonts w:eastAsia="Times New Roman" w:cs="Times New Roman"/>
          <w:szCs w:val="28"/>
          <w:lang w:eastAsia="uk-UA"/>
        </w:rPr>
        <w:t xml:space="preserve">. Київ : Грамота, 2023. 240 с. </w:t>
      </w:r>
    </w:p>
    <w:p w14:paraId="1F0C8385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>13.</w:t>
      </w:r>
      <w:r w:rsidRPr="00E01E29">
        <w:rPr>
          <w:rFonts w:eastAsia="Times New Roman" w:cs="Times New Roman"/>
          <w:i/>
          <w:iCs/>
          <w:szCs w:val="28"/>
          <w:lang w:eastAsia="uk-UA"/>
        </w:rPr>
        <w:t xml:space="preserve"> OnlineCorrector. Онлайн-сервіс для перевірки правопису української мови</w:t>
      </w:r>
      <w:r w:rsidRPr="00E01E29">
        <w:rPr>
          <w:rFonts w:eastAsia="Times New Roman" w:cs="Times New Roman"/>
          <w:szCs w:val="28"/>
          <w:lang w:eastAsia="uk-UA"/>
        </w:rPr>
        <w:t xml:space="preserve">. URL: </w:t>
      </w:r>
      <w:hyperlink r:id="rId6" w:tgtFrame="_blank" w:history="1">
        <w:r w:rsidRPr="00E01E29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https://onlinecorrector.com.ua/</w:t>
        </w:r>
      </w:hyperlink>
      <w:r w:rsidRPr="00E01E29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3E1E447B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>14.</w:t>
      </w:r>
      <w:r w:rsidRPr="00E01E29">
        <w:rPr>
          <w:rFonts w:eastAsia="Times New Roman" w:cs="Times New Roman"/>
          <w:i/>
          <w:iCs/>
          <w:szCs w:val="28"/>
          <w:lang w:eastAsia="uk-UA"/>
        </w:rPr>
        <w:t xml:space="preserve"> Освіта.ua. ЗНО та вступна кампанія</w:t>
      </w:r>
      <w:r w:rsidRPr="00E01E29">
        <w:rPr>
          <w:rFonts w:eastAsia="Times New Roman" w:cs="Times New Roman"/>
          <w:szCs w:val="28"/>
          <w:lang w:eastAsia="uk-UA"/>
        </w:rPr>
        <w:t xml:space="preserve">. URL: </w:t>
      </w:r>
      <w:hyperlink r:id="rId7" w:tgtFrame="_blank" w:history="1">
        <w:r w:rsidRPr="00E01E29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https://osvita.ua/</w:t>
        </w:r>
      </w:hyperlink>
      <w:r w:rsidRPr="00E01E29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2A36013F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>15.</w:t>
      </w:r>
      <w:r w:rsidRPr="00E01E29">
        <w:rPr>
          <w:rFonts w:eastAsia="Times New Roman" w:cs="Times New Roman"/>
          <w:i/>
          <w:iCs/>
          <w:szCs w:val="28"/>
          <w:lang w:eastAsia="uk-UA"/>
        </w:rPr>
        <w:t xml:space="preserve"> Український правопис</w:t>
      </w:r>
      <w:r w:rsidRPr="00E01E29">
        <w:rPr>
          <w:rFonts w:eastAsia="Times New Roman" w:cs="Times New Roman"/>
          <w:szCs w:val="28"/>
          <w:lang w:eastAsia="uk-UA"/>
        </w:rPr>
        <w:t xml:space="preserve">. Офіційне видання. Київ : Наукова думка, 2019. 392 с. </w:t>
      </w:r>
    </w:p>
    <w:p w14:paraId="74DA8A33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16. Фразеологічний словник української мови. Уклад. Г. М. Удовиченко. Київ : Рад. шк., 2020. 480 с.  </w:t>
      </w:r>
    </w:p>
    <w:p w14:paraId="7EF4CF31" w14:textId="77777777" w:rsidR="00E01E29" w:rsidRPr="00E01E29" w:rsidRDefault="00E01E29" w:rsidP="00433EFB">
      <w:pPr>
        <w:jc w:val="both"/>
        <w:rPr>
          <w:rFonts w:eastAsia="Times New Roman" w:cs="Times New Roman"/>
          <w:szCs w:val="28"/>
          <w:lang w:eastAsia="uk-UA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17. Шульжук К. Ф., Шарпило Л. С.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Сучасна українська літературна мова : Морфологія. Синтаксис</w:t>
      </w:r>
      <w:r w:rsidRPr="00E01E29">
        <w:rPr>
          <w:rFonts w:eastAsia="Times New Roman" w:cs="Times New Roman"/>
          <w:szCs w:val="28"/>
          <w:lang w:eastAsia="uk-UA"/>
        </w:rPr>
        <w:t xml:space="preserve">. Київ : Академія. 352 с. </w:t>
      </w:r>
    </w:p>
    <w:p w14:paraId="10BD96FF" w14:textId="77777777" w:rsidR="00E01E29" w:rsidRPr="00E01E29" w:rsidRDefault="00E01E29" w:rsidP="00433EFB">
      <w:pPr>
        <w:jc w:val="both"/>
        <w:rPr>
          <w:rFonts w:eastAsia="Calibri" w:cs="Times New Roman"/>
          <w:szCs w:val="28"/>
        </w:rPr>
      </w:pPr>
      <w:r w:rsidRPr="00E01E29">
        <w:rPr>
          <w:rFonts w:eastAsia="Times New Roman" w:cs="Times New Roman"/>
          <w:szCs w:val="28"/>
          <w:lang w:eastAsia="uk-UA"/>
        </w:rPr>
        <w:t xml:space="preserve">18. Ющук І. П. </w:t>
      </w:r>
      <w:r w:rsidRPr="00E01E29">
        <w:rPr>
          <w:rFonts w:eastAsia="Times New Roman" w:cs="Times New Roman"/>
          <w:i/>
          <w:iCs/>
          <w:szCs w:val="28"/>
          <w:lang w:eastAsia="uk-UA"/>
        </w:rPr>
        <w:t>Практикум з правопису української мови</w:t>
      </w:r>
      <w:r w:rsidRPr="00E01E29">
        <w:rPr>
          <w:rFonts w:eastAsia="Times New Roman" w:cs="Times New Roman"/>
          <w:szCs w:val="28"/>
          <w:lang w:eastAsia="uk-UA"/>
        </w:rPr>
        <w:t>. Київ : Освіта, 2022. 256 с.</w:t>
      </w:r>
    </w:p>
    <w:p w14:paraId="3123C642" w14:textId="77777777" w:rsidR="00706395" w:rsidRPr="00E01E29" w:rsidRDefault="00706395" w:rsidP="00433EFB">
      <w:pPr>
        <w:contextualSpacing/>
        <w:rPr>
          <w:rFonts w:cs="Times New Roman"/>
          <w:szCs w:val="28"/>
        </w:rPr>
      </w:pPr>
    </w:p>
    <w:sectPr w:rsidR="00706395" w:rsidRPr="00E01E29" w:rsidSect="001C4B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49"/>
    <w:multiLevelType w:val="multilevel"/>
    <w:tmpl w:val="582E3B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F18B0"/>
    <w:multiLevelType w:val="hybridMultilevel"/>
    <w:tmpl w:val="8B92C214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F182FF1"/>
    <w:multiLevelType w:val="hybridMultilevel"/>
    <w:tmpl w:val="6E8C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604C"/>
    <w:multiLevelType w:val="hybridMultilevel"/>
    <w:tmpl w:val="3D3479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F48"/>
    <w:multiLevelType w:val="hybridMultilevel"/>
    <w:tmpl w:val="339403C8"/>
    <w:lvl w:ilvl="0" w:tplc="4EE040A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037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8D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E8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A9A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285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419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2A1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4B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0743F"/>
    <w:multiLevelType w:val="hybridMultilevel"/>
    <w:tmpl w:val="393AC0DE"/>
    <w:lvl w:ilvl="0" w:tplc="158CDA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31BDB"/>
    <w:multiLevelType w:val="hybridMultilevel"/>
    <w:tmpl w:val="B3344142"/>
    <w:lvl w:ilvl="0" w:tplc="7100A3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8817E7"/>
    <w:multiLevelType w:val="hybridMultilevel"/>
    <w:tmpl w:val="5400DC26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C67560D"/>
    <w:multiLevelType w:val="hybridMultilevel"/>
    <w:tmpl w:val="A27E42F2"/>
    <w:lvl w:ilvl="0" w:tplc="8BFCB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7F023A"/>
    <w:multiLevelType w:val="hybridMultilevel"/>
    <w:tmpl w:val="F73C5FF8"/>
    <w:lvl w:ilvl="0" w:tplc="EE420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4D28"/>
    <w:multiLevelType w:val="hybridMultilevel"/>
    <w:tmpl w:val="98A45946"/>
    <w:lvl w:ilvl="0" w:tplc="D9F04E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03EAE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5A7361"/>
    <w:multiLevelType w:val="hybridMultilevel"/>
    <w:tmpl w:val="D3AC10E0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621BE5"/>
    <w:multiLevelType w:val="hybridMultilevel"/>
    <w:tmpl w:val="A3F4782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1957AB"/>
    <w:multiLevelType w:val="hybridMultilevel"/>
    <w:tmpl w:val="EAAC5D4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FF0A40"/>
    <w:multiLevelType w:val="hybridMultilevel"/>
    <w:tmpl w:val="F3EA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4E79"/>
    <w:multiLevelType w:val="hybridMultilevel"/>
    <w:tmpl w:val="6EB8E904"/>
    <w:lvl w:ilvl="0" w:tplc="D89688B2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0CD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566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B6F7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186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1463C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95AF6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710AC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9A7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A43B41"/>
    <w:multiLevelType w:val="hybridMultilevel"/>
    <w:tmpl w:val="667E6E4A"/>
    <w:lvl w:ilvl="0" w:tplc="8F5AD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235BB2"/>
    <w:multiLevelType w:val="hybridMultilevel"/>
    <w:tmpl w:val="5A3C3898"/>
    <w:lvl w:ilvl="0" w:tplc="7ACECBA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00597"/>
    <w:multiLevelType w:val="hybridMultilevel"/>
    <w:tmpl w:val="4F06F84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C85535"/>
    <w:multiLevelType w:val="hybridMultilevel"/>
    <w:tmpl w:val="351CF9E8"/>
    <w:lvl w:ilvl="0" w:tplc="158A9742">
      <w:start w:val="37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061083"/>
    <w:multiLevelType w:val="hybridMultilevel"/>
    <w:tmpl w:val="56D6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E2796"/>
    <w:multiLevelType w:val="hybridMultilevel"/>
    <w:tmpl w:val="CD90B5D2"/>
    <w:lvl w:ilvl="0" w:tplc="95F682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4E8A"/>
    <w:multiLevelType w:val="hybridMultilevel"/>
    <w:tmpl w:val="BDDEA092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D81150"/>
    <w:multiLevelType w:val="hybridMultilevel"/>
    <w:tmpl w:val="D812BD28"/>
    <w:lvl w:ilvl="0" w:tplc="DE3C5CF0">
      <w:start w:val="5"/>
      <w:numFmt w:val="bullet"/>
      <w:lvlText w:val="–"/>
      <w:lvlJc w:val="left"/>
      <w:pPr>
        <w:ind w:left="5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5" w15:restartNumberingAfterBreak="0">
    <w:nsid w:val="4CF220EE"/>
    <w:multiLevelType w:val="hybridMultilevel"/>
    <w:tmpl w:val="0414B8C6"/>
    <w:lvl w:ilvl="0" w:tplc="172C611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F166F"/>
    <w:multiLevelType w:val="hybridMultilevel"/>
    <w:tmpl w:val="AED84746"/>
    <w:lvl w:ilvl="0" w:tplc="A7AA9C16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8A8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81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AA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DCF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E29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22F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60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425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4C5B26"/>
    <w:multiLevelType w:val="hybridMultilevel"/>
    <w:tmpl w:val="195A1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6752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9817BC"/>
    <w:multiLevelType w:val="hybridMultilevel"/>
    <w:tmpl w:val="7EC832A4"/>
    <w:lvl w:ilvl="0" w:tplc="28D60D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686A94"/>
    <w:multiLevelType w:val="hybridMultilevel"/>
    <w:tmpl w:val="2E8ADE72"/>
    <w:lvl w:ilvl="0" w:tplc="95F682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DAA05C1"/>
    <w:multiLevelType w:val="hybridMultilevel"/>
    <w:tmpl w:val="EF1EFEB0"/>
    <w:lvl w:ilvl="0" w:tplc="583428E6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C0CD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DB401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4F47A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CA64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09CB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F0C1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5E24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E9467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B440A4"/>
    <w:multiLevelType w:val="hybridMultilevel"/>
    <w:tmpl w:val="4A24BDAE"/>
    <w:lvl w:ilvl="0" w:tplc="591E5566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8022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E2E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8CD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60A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491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A03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C8B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C03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CB2F56"/>
    <w:multiLevelType w:val="hybridMultilevel"/>
    <w:tmpl w:val="8A62394E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1B6F1B"/>
    <w:multiLevelType w:val="hybridMultilevel"/>
    <w:tmpl w:val="BBBEF52A"/>
    <w:lvl w:ilvl="0" w:tplc="B63477A0">
      <w:start w:val="4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33186"/>
    <w:multiLevelType w:val="hybridMultilevel"/>
    <w:tmpl w:val="D06C5638"/>
    <w:lvl w:ilvl="0" w:tplc="0CA0BB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7FEF"/>
    <w:multiLevelType w:val="hybridMultilevel"/>
    <w:tmpl w:val="A48E48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F67614"/>
    <w:multiLevelType w:val="hybridMultilevel"/>
    <w:tmpl w:val="ED2A1F20"/>
    <w:lvl w:ilvl="0" w:tplc="7100A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A05384"/>
    <w:multiLevelType w:val="hybridMultilevel"/>
    <w:tmpl w:val="4866D6E8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11"/>
  </w:num>
  <w:num w:numId="5">
    <w:abstractNumId w:val="26"/>
  </w:num>
  <w:num w:numId="6">
    <w:abstractNumId w:val="4"/>
  </w:num>
  <w:num w:numId="7">
    <w:abstractNumId w:val="31"/>
  </w:num>
  <w:num w:numId="8">
    <w:abstractNumId w:val="34"/>
  </w:num>
  <w:num w:numId="9">
    <w:abstractNumId w:val="25"/>
  </w:num>
  <w:num w:numId="10">
    <w:abstractNumId w:val="21"/>
  </w:num>
  <w:num w:numId="11">
    <w:abstractNumId w:val="2"/>
  </w:num>
  <w:num w:numId="12">
    <w:abstractNumId w:val="20"/>
  </w:num>
  <w:num w:numId="13">
    <w:abstractNumId w:val="33"/>
  </w:num>
  <w:num w:numId="14">
    <w:abstractNumId w:val="9"/>
  </w:num>
  <w:num w:numId="15">
    <w:abstractNumId w:val="27"/>
  </w:num>
  <w:num w:numId="16">
    <w:abstractNumId w:val="17"/>
  </w:num>
  <w:num w:numId="17">
    <w:abstractNumId w:val="5"/>
  </w:num>
  <w:num w:numId="18">
    <w:abstractNumId w:val="24"/>
  </w:num>
  <w:num w:numId="19">
    <w:abstractNumId w:val="18"/>
  </w:num>
  <w:num w:numId="20">
    <w:abstractNumId w:val="3"/>
  </w:num>
  <w:num w:numId="21">
    <w:abstractNumId w:val="15"/>
  </w:num>
  <w:num w:numId="22">
    <w:abstractNumId w:val="22"/>
  </w:num>
  <w:num w:numId="23">
    <w:abstractNumId w:val="14"/>
  </w:num>
  <w:num w:numId="24">
    <w:abstractNumId w:val="8"/>
  </w:num>
  <w:num w:numId="25">
    <w:abstractNumId w:val="19"/>
  </w:num>
  <w:num w:numId="26">
    <w:abstractNumId w:val="36"/>
  </w:num>
  <w:num w:numId="27">
    <w:abstractNumId w:val="6"/>
  </w:num>
  <w:num w:numId="28">
    <w:abstractNumId w:val="13"/>
  </w:num>
  <w:num w:numId="29">
    <w:abstractNumId w:val="37"/>
  </w:num>
  <w:num w:numId="30">
    <w:abstractNumId w:val="1"/>
  </w:num>
  <w:num w:numId="31">
    <w:abstractNumId w:val="7"/>
  </w:num>
  <w:num w:numId="32">
    <w:abstractNumId w:val="29"/>
  </w:num>
  <w:num w:numId="33">
    <w:abstractNumId w:val="12"/>
  </w:num>
  <w:num w:numId="34">
    <w:abstractNumId w:val="23"/>
  </w:num>
  <w:num w:numId="35">
    <w:abstractNumId w:val="32"/>
  </w:num>
  <w:num w:numId="36">
    <w:abstractNumId w:val="35"/>
  </w:num>
  <w:num w:numId="37">
    <w:abstractNumId w:val="2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5D"/>
    <w:rsid w:val="00005457"/>
    <w:rsid w:val="00057816"/>
    <w:rsid w:val="00072F8D"/>
    <w:rsid w:val="000A20C3"/>
    <w:rsid w:val="00112DB3"/>
    <w:rsid w:val="00114AAB"/>
    <w:rsid w:val="00146743"/>
    <w:rsid w:val="001B7EBE"/>
    <w:rsid w:val="001C3A3B"/>
    <w:rsid w:val="001C4B26"/>
    <w:rsid w:val="001C4E20"/>
    <w:rsid w:val="00250DF7"/>
    <w:rsid w:val="00264D8A"/>
    <w:rsid w:val="002660EE"/>
    <w:rsid w:val="003213E7"/>
    <w:rsid w:val="003B0317"/>
    <w:rsid w:val="00433EFB"/>
    <w:rsid w:val="00466D08"/>
    <w:rsid w:val="00496C28"/>
    <w:rsid w:val="004F7F4D"/>
    <w:rsid w:val="0052001E"/>
    <w:rsid w:val="00573C21"/>
    <w:rsid w:val="005958F8"/>
    <w:rsid w:val="005978DE"/>
    <w:rsid w:val="00603725"/>
    <w:rsid w:val="00685146"/>
    <w:rsid w:val="006854BE"/>
    <w:rsid w:val="00706395"/>
    <w:rsid w:val="00780684"/>
    <w:rsid w:val="007B2215"/>
    <w:rsid w:val="00821B66"/>
    <w:rsid w:val="00850881"/>
    <w:rsid w:val="00895BF2"/>
    <w:rsid w:val="008F7926"/>
    <w:rsid w:val="0098408B"/>
    <w:rsid w:val="009E365D"/>
    <w:rsid w:val="009F2B9A"/>
    <w:rsid w:val="009F4FBF"/>
    <w:rsid w:val="00A433F1"/>
    <w:rsid w:val="00AC6208"/>
    <w:rsid w:val="00AD17BB"/>
    <w:rsid w:val="00AE63FA"/>
    <w:rsid w:val="00B1439D"/>
    <w:rsid w:val="00C83657"/>
    <w:rsid w:val="00CB5A8A"/>
    <w:rsid w:val="00CD6AFA"/>
    <w:rsid w:val="00D00403"/>
    <w:rsid w:val="00D04C7C"/>
    <w:rsid w:val="00D4231A"/>
    <w:rsid w:val="00D7460D"/>
    <w:rsid w:val="00DA0EE9"/>
    <w:rsid w:val="00DF4AB5"/>
    <w:rsid w:val="00DF7D15"/>
    <w:rsid w:val="00E01E29"/>
    <w:rsid w:val="00E1187A"/>
    <w:rsid w:val="00F2003D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7EAA"/>
  <w15:docId w15:val="{21BDA58F-D441-4C4F-9C92-CD65FCEF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рт"/>
    <w:qFormat/>
    <w:rsid w:val="001C4E20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E365D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5D"/>
    <w:pPr>
      <w:keepNext/>
      <w:keepLines/>
      <w:spacing w:before="200" w:line="259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65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365D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uiPriority w:val="34"/>
    <w:qFormat/>
    <w:rsid w:val="009E365D"/>
    <w:pPr>
      <w:spacing w:after="160" w:line="259" w:lineRule="auto"/>
      <w:ind w:left="720" w:firstLine="0"/>
      <w:contextualSpacing/>
    </w:pPr>
    <w:rPr>
      <w:rFonts w:asciiTheme="minorHAnsi" w:hAnsiTheme="minorHAnsi"/>
      <w:sz w:val="22"/>
      <w:lang w:val="ru-RU"/>
    </w:rPr>
  </w:style>
  <w:style w:type="character" w:styleId="a4">
    <w:name w:val="Strong"/>
    <w:basedOn w:val="a0"/>
    <w:uiPriority w:val="22"/>
    <w:qFormat/>
    <w:rsid w:val="009E365D"/>
    <w:rPr>
      <w:b/>
      <w:bCs/>
    </w:rPr>
  </w:style>
  <w:style w:type="character" w:customStyle="1" w:styleId="apple-converted-space">
    <w:name w:val="apple-converted-space"/>
    <w:basedOn w:val="a0"/>
    <w:rsid w:val="009E365D"/>
  </w:style>
  <w:style w:type="character" w:styleId="a5">
    <w:name w:val="Emphasis"/>
    <w:basedOn w:val="a0"/>
    <w:uiPriority w:val="20"/>
    <w:qFormat/>
    <w:rsid w:val="009E365D"/>
    <w:rPr>
      <w:i/>
      <w:iCs/>
    </w:rPr>
  </w:style>
  <w:style w:type="paragraph" w:styleId="a6">
    <w:name w:val="Normal (Web)"/>
    <w:basedOn w:val="a"/>
    <w:uiPriority w:val="99"/>
    <w:unhideWhenUsed/>
    <w:rsid w:val="009E365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ez-toc-section">
    <w:name w:val="ez-toc-section"/>
    <w:basedOn w:val="a0"/>
    <w:rsid w:val="009E365D"/>
  </w:style>
  <w:style w:type="character" w:styleId="a7">
    <w:name w:val="Hyperlink"/>
    <w:basedOn w:val="a0"/>
    <w:uiPriority w:val="99"/>
    <w:semiHidden/>
    <w:unhideWhenUsed/>
    <w:rsid w:val="009E365D"/>
    <w:rPr>
      <w:color w:val="0000FF"/>
      <w:u w:val="single"/>
    </w:rPr>
  </w:style>
  <w:style w:type="character" w:customStyle="1" w:styleId="marker">
    <w:name w:val="marker"/>
    <w:basedOn w:val="a0"/>
    <w:rsid w:val="009E365D"/>
  </w:style>
  <w:style w:type="paragraph" w:styleId="a8">
    <w:name w:val="Balloon Text"/>
    <w:basedOn w:val="a"/>
    <w:link w:val="a9"/>
    <w:uiPriority w:val="99"/>
    <w:semiHidden/>
    <w:unhideWhenUsed/>
    <w:rsid w:val="00F2003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003D"/>
    <w:rPr>
      <w:rFonts w:ascii="Segoe UI" w:hAnsi="Segoe UI" w:cs="Segoe UI"/>
      <w:sz w:val="18"/>
      <w:szCs w:val="18"/>
    </w:rPr>
  </w:style>
  <w:style w:type="paragraph" w:customStyle="1" w:styleId="rvps7">
    <w:name w:val="rvps7"/>
    <w:basedOn w:val="a"/>
    <w:rsid w:val="00D0040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D00403"/>
  </w:style>
  <w:style w:type="table" w:styleId="aa">
    <w:name w:val="Table Grid"/>
    <w:basedOn w:val="a1"/>
    <w:uiPriority w:val="39"/>
    <w:rsid w:val="0011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05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05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12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corrector.com.ua/" TargetMode="External"/><Relationship Id="rId5" Type="http://schemas.openxmlformats.org/officeDocument/2006/relationships/hyperlink" Target="https://mova.org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10670</Words>
  <Characters>6082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Вознюк</dc:creator>
  <cp:keywords/>
  <dc:description/>
  <cp:lastModifiedBy>Acer</cp:lastModifiedBy>
  <cp:revision>24</cp:revision>
  <cp:lastPrinted>2020-07-08T11:39:00Z</cp:lastPrinted>
  <dcterms:created xsi:type="dcterms:W3CDTF">2025-05-24T13:49:00Z</dcterms:created>
  <dcterms:modified xsi:type="dcterms:W3CDTF">2025-06-19T08:33:00Z</dcterms:modified>
</cp:coreProperties>
</file>