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7B167" w14:textId="77777777" w:rsidR="00404371" w:rsidRPr="006D287B" w:rsidRDefault="00404371" w:rsidP="00404371">
      <w:pPr>
        <w:ind w:hanging="142"/>
        <w:contextualSpacing/>
        <w:jc w:val="center"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МІНІСТЕРСТВО ОСВІТИ І НАУКИ УКРАЇНИ</w:t>
      </w:r>
    </w:p>
    <w:p w14:paraId="0D0D7C8F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5970400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254603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9FB4557" w14:textId="77777777" w:rsidR="00404371" w:rsidRPr="006D287B" w:rsidRDefault="00404371" w:rsidP="00404371">
      <w:pPr>
        <w:ind w:left="5387" w:firstLine="0"/>
        <w:contextualSpacing/>
        <w:rPr>
          <w:rFonts w:cs="Times New Roman"/>
          <w:b/>
          <w:szCs w:val="28"/>
        </w:rPr>
      </w:pPr>
      <w:r w:rsidRPr="006D287B">
        <w:rPr>
          <w:rFonts w:cs="Times New Roman"/>
          <w:b/>
          <w:szCs w:val="28"/>
        </w:rPr>
        <w:t>ЗАТВЕРДЖ</w:t>
      </w:r>
      <w:r>
        <w:rPr>
          <w:rFonts w:cs="Times New Roman"/>
          <w:b/>
          <w:szCs w:val="28"/>
        </w:rPr>
        <w:t>ЕНО</w:t>
      </w:r>
      <w:r w:rsidRPr="006D287B">
        <w:rPr>
          <w:rFonts w:cs="Times New Roman"/>
          <w:b/>
          <w:szCs w:val="28"/>
        </w:rPr>
        <w:t>:</w:t>
      </w:r>
    </w:p>
    <w:p w14:paraId="779FF903" w14:textId="77777777" w:rsidR="00404371" w:rsidRPr="006D287B" w:rsidRDefault="0040437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Наказ директора №_________</w:t>
      </w:r>
    </w:p>
    <w:p w14:paraId="4F20E332" w14:textId="77777777" w:rsidR="00404371" w:rsidRPr="006D287B" w:rsidRDefault="0040437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«___»_______________2025</w:t>
      </w:r>
      <w:r w:rsidRPr="006D287B">
        <w:rPr>
          <w:rFonts w:cs="Times New Roman"/>
          <w:szCs w:val="28"/>
        </w:rPr>
        <w:t xml:space="preserve"> р.</w:t>
      </w:r>
    </w:p>
    <w:p w14:paraId="3BB8DFCA" w14:textId="77777777" w:rsidR="00404371" w:rsidRPr="006D287B" w:rsidRDefault="00404371" w:rsidP="00404371">
      <w:pPr>
        <w:ind w:left="5387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  <w:r w:rsidRPr="006D287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</w:t>
      </w:r>
      <w:r w:rsidRPr="006D28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В</w:t>
      </w:r>
      <w:r w:rsidRPr="006D287B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Таранчук</w:t>
      </w:r>
      <w:proofErr w:type="spellEnd"/>
    </w:p>
    <w:p w14:paraId="3E6E0E11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F1E792B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1B3C09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DB282C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CA0E00D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2C011D1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D784729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A4EA744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73BE76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15E77C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025EF00" w14:textId="77777777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40"/>
          <w:szCs w:val="28"/>
        </w:rPr>
      </w:pPr>
      <w:r w:rsidRPr="00AD17BB">
        <w:rPr>
          <w:rFonts w:eastAsia="Times New Roman" w:cs="Times New Roman"/>
          <w:b/>
          <w:color w:val="000000" w:themeColor="text1"/>
          <w:sz w:val="40"/>
          <w:szCs w:val="28"/>
        </w:rPr>
        <w:t>ПРОГРАМА</w:t>
      </w:r>
    </w:p>
    <w:p w14:paraId="5A4EA771" w14:textId="49122168" w:rsidR="00404371" w:rsidRPr="00AD17BB" w:rsidRDefault="00045AB4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bookmarkStart w:id="0" w:name="_GoBack"/>
      <w:r>
        <w:rPr>
          <w:rFonts w:eastAsia="Times New Roman" w:cs="Times New Roman"/>
          <w:b/>
          <w:color w:val="000000" w:themeColor="text1"/>
          <w:szCs w:val="28"/>
        </w:rPr>
        <w:t>д</w:t>
      </w:r>
      <w:r w:rsidR="008A7DB1">
        <w:rPr>
          <w:rFonts w:eastAsia="Times New Roman" w:cs="Times New Roman"/>
          <w:b/>
          <w:color w:val="000000" w:themeColor="text1"/>
          <w:szCs w:val="28"/>
        </w:rPr>
        <w:t>ля проведення співбесіди</w:t>
      </w:r>
      <w:r w:rsidR="00404371" w:rsidRPr="00AD17BB">
        <w:rPr>
          <w:rFonts w:eastAsia="Times New Roman" w:cs="Times New Roman"/>
          <w:b/>
          <w:color w:val="000000" w:themeColor="text1"/>
          <w:szCs w:val="28"/>
        </w:rPr>
        <w:t xml:space="preserve"> </w:t>
      </w:r>
      <w:bookmarkEnd w:id="0"/>
      <w:r w:rsidR="00404371" w:rsidRPr="00AD17BB">
        <w:rPr>
          <w:rFonts w:eastAsia="Times New Roman" w:cs="Times New Roman"/>
          <w:b/>
          <w:color w:val="000000" w:themeColor="text1"/>
          <w:szCs w:val="28"/>
        </w:rPr>
        <w:t>з предмету</w:t>
      </w:r>
    </w:p>
    <w:p w14:paraId="167A8F17" w14:textId="0025E659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«Українська мова»</w:t>
      </w:r>
    </w:p>
    <w:p w14:paraId="76D0348D" w14:textId="62CD0B7E" w:rsidR="00404371" w:rsidRPr="00AD17BB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на основі </w:t>
      </w:r>
      <w:r>
        <w:rPr>
          <w:rFonts w:eastAsia="Times New Roman" w:cs="Times New Roman"/>
          <w:b/>
          <w:color w:val="000000" w:themeColor="text1"/>
          <w:szCs w:val="28"/>
        </w:rPr>
        <w:t>базової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загальної середньої освіти </w:t>
      </w:r>
    </w:p>
    <w:p w14:paraId="2C7D0534" w14:textId="57ABE6A0" w:rsidR="00404371" w:rsidRPr="006D287B" w:rsidRDefault="00404371" w:rsidP="00404371">
      <w:pPr>
        <w:ind w:firstLine="0"/>
        <w:contextualSpacing/>
        <w:jc w:val="center"/>
        <w:rPr>
          <w:rStyle w:val="rvts15"/>
          <w:b/>
          <w:color w:val="000000" w:themeColor="text1"/>
          <w:szCs w:val="28"/>
        </w:rPr>
      </w:pPr>
      <w:r w:rsidRPr="00AD17BB">
        <w:rPr>
          <w:rFonts w:eastAsia="Times New Roman" w:cs="Times New Roman"/>
          <w:b/>
          <w:color w:val="000000" w:themeColor="text1"/>
          <w:szCs w:val="28"/>
        </w:rPr>
        <w:t>(</w:t>
      </w:r>
      <w:r>
        <w:rPr>
          <w:rFonts w:eastAsia="Times New Roman" w:cs="Times New Roman"/>
          <w:b/>
          <w:color w:val="000000" w:themeColor="text1"/>
          <w:szCs w:val="28"/>
        </w:rPr>
        <w:t>9</w:t>
      </w:r>
      <w:r w:rsidRPr="00AD17BB">
        <w:rPr>
          <w:rFonts w:eastAsia="Times New Roman" w:cs="Times New Roman"/>
          <w:b/>
          <w:color w:val="000000" w:themeColor="text1"/>
          <w:szCs w:val="28"/>
        </w:rPr>
        <w:t xml:space="preserve"> класів)</w:t>
      </w:r>
    </w:p>
    <w:p w14:paraId="533D58A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7F0AC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BCD8E1E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7D211A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0FC1E24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31D2930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0C1F5AC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FA9C2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84567C0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9A9F396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7F29C3B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1605C00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8B63A4D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1E76EB1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68E6A85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09951A6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4DE2546" w14:textId="77777777" w:rsidR="00404371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948AB5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3E242A8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241241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EFD14B6" w14:textId="44DD1EAE" w:rsidR="00C508EE" w:rsidRPr="00C71E4F" w:rsidRDefault="00404371" w:rsidP="00404371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Style w:val="rvts15"/>
          <w:color w:val="000000" w:themeColor="text1"/>
          <w:szCs w:val="28"/>
        </w:rPr>
        <w:t>Луцьк – 2025</w:t>
      </w:r>
      <w:r w:rsidR="00C508EE" w:rsidRPr="00C71E4F"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0DA730E7" w14:textId="747C8858" w:rsidR="00404371" w:rsidRPr="00E01E29" w:rsidRDefault="00404371" w:rsidP="00404371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lastRenderedPageBreak/>
        <w:t xml:space="preserve">Програма </w:t>
      </w:r>
      <w:r w:rsidR="008A7DB1">
        <w:rPr>
          <w:rFonts w:cs="Times New Roman"/>
          <w:szCs w:val="28"/>
        </w:rPr>
        <w:t>співбесіди</w:t>
      </w:r>
      <w:r w:rsidRPr="00E01E29">
        <w:rPr>
          <w:rFonts w:cs="Times New Roman"/>
          <w:szCs w:val="28"/>
        </w:rPr>
        <w:t xml:space="preserve"> з предмету «Українська мова» для конкурсного відбору абітурієнтів, які вступають до Луцького фахового коледжу рекреаційних технологій і права на навчання на основі повної загальної середньої освіти з</w:t>
      </w:r>
      <w:r>
        <w:rPr>
          <w:rFonts w:cs="Times New Roman"/>
          <w:szCs w:val="28"/>
        </w:rPr>
        <w:t>і</w:t>
      </w:r>
      <w:r w:rsidRPr="00E01E29">
        <w:rPr>
          <w:rFonts w:cs="Times New Roman"/>
          <w:szCs w:val="28"/>
        </w:rPr>
        <w:t xml:space="preserve"> спеціально</w:t>
      </w:r>
      <w:r>
        <w:rPr>
          <w:rFonts w:cs="Times New Roman"/>
          <w:szCs w:val="28"/>
        </w:rPr>
        <w:t>стей</w:t>
      </w:r>
      <w:r w:rsidRPr="00E01E29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D</w:t>
      </w:r>
      <w:r w:rsidRPr="00852030">
        <w:rPr>
          <w:rFonts w:eastAsia="Times New Roman" w:cs="Times New Roman"/>
          <w:szCs w:val="28"/>
          <w:lang w:eastAsia="ru-RU"/>
        </w:rPr>
        <w:t>6</w:t>
      </w:r>
      <w:r w:rsidRPr="00E01E29">
        <w:rPr>
          <w:rFonts w:eastAsia="Times New Roman" w:cs="Times New Roman"/>
          <w:szCs w:val="28"/>
          <w:lang w:eastAsia="ru-RU"/>
        </w:rPr>
        <w:t xml:space="preserve"> Секретарська та офісна справа,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4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Середня освіта (Фізична культура),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5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Професійна освіта (Цифрові технології), </w:t>
      </w:r>
      <w:r>
        <w:rPr>
          <w:rFonts w:eastAsia="Times New Roman" w:cs="Times New Roman"/>
          <w:bCs/>
          <w:iCs/>
          <w:szCs w:val="28"/>
          <w:lang w:val="en-US" w:eastAsia="ru-RU"/>
        </w:rPr>
        <w:t>A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7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Фізична культура і спорт, </w:t>
      </w:r>
      <w:r>
        <w:rPr>
          <w:rFonts w:eastAsia="Times New Roman" w:cs="Times New Roman"/>
          <w:bCs/>
          <w:iCs/>
          <w:szCs w:val="28"/>
          <w:lang w:val="en-US" w:eastAsia="ru-RU"/>
        </w:rPr>
        <w:t>J</w:t>
      </w:r>
      <w:r w:rsidRPr="00852030">
        <w:rPr>
          <w:rFonts w:eastAsia="Times New Roman" w:cs="Times New Roman"/>
          <w:bCs/>
          <w:iCs/>
          <w:szCs w:val="28"/>
          <w:lang w:eastAsia="ru-RU"/>
        </w:rPr>
        <w:t>2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spellStart"/>
      <w:r w:rsidRPr="00E01E29">
        <w:rPr>
          <w:rFonts w:eastAsia="Times New Roman" w:cs="Times New Roman"/>
          <w:bCs/>
          <w:iCs/>
          <w:szCs w:val="28"/>
          <w:lang w:eastAsia="ru-RU"/>
        </w:rPr>
        <w:t>Готельно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>-ресторанна справа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кейтиринг</w:t>
      </w:r>
      <w:proofErr w:type="spellEnd"/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E01E29">
        <w:rPr>
          <w:rFonts w:cs="Times New Roman"/>
          <w:szCs w:val="28"/>
        </w:rPr>
        <w:t>для здобуття освітньо-кваліфікаційного рівня «фаховий молодший бакалавр».</w:t>
      </w:r>
    </w:p>
    <w:p w14:paraId="620BC2BE" w14:textId="77777777" w:rsidR="00404371" w:rsidRPr="00E01E29" w:rsidRDefault="00404371" w:rsidP="00404371">
      <w:pPr>
        <w:ind w:firstLine="0"/>
        <w:jc w:val="both"/>
        <w:rPr>
          <w:rFonts w:cs="Times New Roman"/>
          <w:szCs w:val="28"/>
        </w:rPr>
      </w:pPr>
    </w:p>
    <w:p w14:paraId="783ACF08" w14:textId="77777777" w:rsidR="00404371" w:rsidRPr="00E01E29" w:rsidRDefault="00404371" w:rsidP="00404371">
      <w:pPr>
        <w:jc w:val="both"/>
        <w:rPr>
          <w:rFonts w:cs="Times New Roman"/>
          <w:szCs w:val="28"/>
        </w:rPr>
      </w:pPr>
      <w:r w:rsidRPr="00E01E29">
        <w:rPr>
          <w:rFonts w:cs="Times New Roman"/>
          <w:szCs w:val="28"/>
        </w:rPr>
        <w:t>Розробник програми:</w:t>
      </w:r>
    </w:p>
    <w:p w14:paraId="03256836" w14:textId="77777777" w:rsidR="00404371" w:rsidRPr="00E01E29" w:rsidRDefault="00404371" w:rsidP="00404371">
      <w:pPr>
        <w:numPr>
          <w:ilvl w:val="0"/>
          <w:numId w:val="11"/>
        </w:numPr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Зубчик А.Ю. – </w:t>
      </w:r>
      <w:r w:rsidRPr="00E01E29">
        <w:rPr>
          <w:rFonts w:eastAsia="Times New Roman" w:cs="Times New Roman"/>
          <w:color w:val="000000"/>
          <w:szCs w:val="28"/>
          <w:lang w:eastAsia="ru-RU"/>
        </w:rPr>
        <w:t>викладач циклової комісії з базової та фундаментальної підготовки</w:t>
      </w:r>
      <w:r w:rsidRPr="00E01E29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30CE9F0A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01B8028D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0B468C61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2E59E6D4" w14:textId="77777777" w:rsidR="00EA49C7" w:rsidRPr="00C71E4F" w:rsidRDefault="00EA49C7" w:rsidP="00404371">
      <w:pPr>
        <w:ind w:firstLine="0"/>
        <w:jc w:val="both"/>
        <w:rPr>
          <w:rFonts w:cs="Times New Roman"/>
          <w:szCs w:val="28"/>
        </w:rPr>
      </w:pPr>
    </w:p>
    <w:p w14:paraId="49F92237" w14:textId="6AC6AAD3" w:rsidR="00EA49C7" w:rsidRDefault="00EA49C7" w:rsidP="00404371">
      <w:pPr>
        <w:jc w:val="both"/>
        <w:rPr>
          <w:rFonts w:cs="Times New Roman"/>
          <w:szCs w:val="28"/>
        </w:rPr>
      </w:pPr>
    </w:p>
    <w:p w14:paraId="62945773" w14:textId="6FEBC37F" w:rsidR="00404371" w:rsidRDefault="00404371" w:rsidP="00404371">
      <w:pPr>
        <w:jc w:val="both"/>
        <w:rPr>
          <w:rFonts w:cs="Times New Roman"/>
          <w:szCs w:val="28"/>
        </w:rPr>
      </w:pPr>
    </w:p>
    <w:p w14:paraId="42B7CE7B" w14:textId="20791B87" w:rsidR="00404371" w:rsidRDefault="00404371" w:rsidP="00404371">
      <w:pPr>
        <w:jc w:val="both"/>
        <w:rPr>
          <w:rFonts w:cs="Times New Roman"/>
          <w:szCs w:val="28"/>
        </w:rPr>
      </w:pPr>
    </w:p>
    <w:p w14:paraId="6121D186" w14:textId="696FE675" w:rsidR="00404371" w:rsidRDefault="00404371" w:rsidP="00404371">
      <w:pPr>
        <w:jc w:val="both"/>
        <w:rPr>
          <w:rFonts w:cs="Times New Roman"/>
          <w:szCs w:val="28"/>
        </w:rPr>
      </w:pPr>
    </w:p>
    <w:p w14:paraId="04E8FC1C" w14:textId="791C7D55" w:rsidR="00404371" w:rsidRDefault="00404371" w:rsidP="00404371">
      <w:pPr>
        <w:jc w:val="both"/>
        <w:rPr>
          <w:rFonts w:cs="Times New Roman"/>
          <w:szCs w:val="28"/>
        </w:rPr>
      </w:pPr>
    </w:p>
    <w:p w14:paraId="55012ACD" w14:textId="28D3DD4E" w:rsidR="00404371" w:rsidRDefault="00404371" w:rsidP="00404371">
      <w:pPr>
        <w:jc w:val="both"/>
        <w:rPr>
          <w:rFonts w:cs="Times New Roman"/>
          <w:szCs w:val="28"/>
        </w:rPr>
      </w:pPr>
    </w:p>
    <w:p w14:paraId="62DDC337" w14:textId="7096F290" w:rsidR="00404371" w:rsidRDefault="00404371" w:rsidP="00404371">
      <w:pPr>
        <w:jc w:val="both"/>
        <w:rPr>
          <w:rFonts w:cs="Times New Roman"/>
          <w:szCs w:val="28"/>
        </w:rPr>
      </w:pPr>
    </w:p>
    <w:p w14:paraId="69E4797E" w14:textId="7D15C849" w:rsidR="00404371" w:rsidRDefault="00404371" w:rsidP="00404371">
      <w:pPr>
        <w:jc w:val="both"/>
        <w:rPr>
          <w:rFonts w:cs="Times New Roman"/>
          <w:szCs w:val="28"/>
        </w:rPr>
      </w:pPr>
    </w:p>
    <w:p w14:paraId="47B19FD7" w14:textId="044DD6BF" w:rsidR="00404371" w:rsidRDefault="00404371" w:rsidP="00404371">
      <w:pPr>
        <w:jc w:val="both"/>
        <w:rPr>
          <w:rFonts w:cs="Times New Roman"/>
          <w:szCs w:val="28"/>
        </w:rPr>
      </w:pPr>
    </w:p>
    <w:p w14:paraId="3934167C" w14:textId="1E4F5643" w:rsidR="00404371" w:rsidRDefault="00404371" w:rsidP="00404371">
      <w:pPr>
        <w:jc w:val="both"/>
        <w:rPr>
          <w:rFonts w:cs="Times New Roman"/>
          <w:szCs w:val="28"/>
        </w:rPr>
      </w:pPr>
    </w:p>
    <w:p w14:paraId="64ACF931" w14:textId="5AE0B71F" w:rsidR="00404371" w:rsidRDefault="00404371" w:rsidP="00404371">
      <w:pPr>
        <w:jc w:val="both"/>
        <w:rPr>
          <w:rFonts w:cs="Times New Roman"/>
          <w:szCs w:val="28"/>
        </w:rPr>
      </w:pPr>
    </w:p>
    <w:p w14:paraId="79DE16CC" w14:textId="581D7796" w:rsidR="00404371" w:rsidRDefault="00404371" w:rsidP="00404371">
      <w:pPr>
        <w:jc w:val="both"/>
        <w:rPr>
          <w:rFonts w:cs="Times New Roman"/>
          <w:szCs w:val="28"/>
        </w:rPr>
      </w:pPr>
    </w:p>
    <w:p w14:paraId="7D81897C" w14:textId="6D844BA3" w:rsidR="00404371" w:rsidRDefault="00404371" w:rsidP="00404371">
      <w:pPr>
        <w:jc w:val="both"/>
        <w:rPr>
          <w:rFonts w:cs="Times New Roman"/>
          <w:szCs w:val="28"/>
        </w:rPr>
      </w:pPr>
    </w:p>
    <w:p w14:paraId="07569425" w14:textId="1F7E0086" w:rsidR="00404371" w:rsidRDefault="00404371" w:rsidP="00404371">
      <w:pPr>
        <w:jc w:val="both"/>
        <w:rPr>
          <w:rFonts w:cs="Times New Roman"/>
          <w:szCs w:val="28"/>
        </w:rPr>
      </w:pPr>
    </w:p>
    <w:p w14:paraId="3FE6C72F" w14:textId="137419E3" w:rsidR="00404371" w:rsidRDefault="00404371" w:rsidP="00404371">
      <w:pPr>
        <w:jc w:val="both"/>
        <w:rPr>
          <w:rFonts w:cs="Times New Roman"/>
          <w:szCs w:val="28"/>
        </w:rPr>
      </w:pPr>
    </w:p>
    <w:p w14:paraId="6811DBB3" w14:textId="102651C0" w:rsidR="00404371" w:rsidRDefault="00404371" w:rsidP="00404371">
      <w:pPr>
        <w:jc w:val="both"/>
        <w:rPr>
          <w:rFonts w:cs="Times New Roman"/>
          <w:szCs w:val="28"/>
        </w:rPr>
      </w:pPr>
    </w:p>
    <w:p w14:paraId="08B75226" w14:textId="77777777" w:rsidR="00404371" w:rsidRPr="00C71E4F" w:rsidRDefault="00404371" w:rsidP="00404371">
      <w:pPr>
        <w:jc w:val="both"/>
        <w:rPr>
          <w:rFonts w:cs="Times New Roman"/>
          <w:szCs w:val="28"/>
        </w:rPr>
      </w:pPr>
    </w:p>
    <w:p w14:paraId="75A27197" w14:textId="77777777" w:rsidR="00EA49C7" w:rsidRPr="00C71E4F" w:rsidRDefault="00EA49C7" w:rsidP="00404371">
      <w:pPr>
        <w:jc w:val="both"/>
        <w:rPr>
          <w:rFonts w:cs="Times New Roman"/>
          <w:szCs w:val="28"/>
        </w:rPr>
      </w:pPr>
    </w:p>
    <w:p w14:paraId="65F7D8D9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Затверджено педагогічною радою </w:t>
      </w:r>
    </w:p>
    <w:p w14:paraId="7046ED72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6C102ED7" w14:textId="77777777" w:rsidR="00404371" w:rsidRPr="006D287B" w:rsidRDefault="00404371" w:rsidP="00404371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№___ від «___» __________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43E1D4D5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49AECA6B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</w:p>
    <w:p w14:paraId="519838F2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 xml:space="preserve">Голова предметної </w:t>
      </w:r>
      <w:r w:rsidRPr="00E01E29">
        <w:rPr>
          <w:rFonts w:eastAsia="Calibri" w:cs="Times New Roman"/>
          <w:szCs w:val="28"/>
        </w:rPr>
        <w:t xml:space="preserve">екзаменаційної </w:t>
      </w:r>
      <w:r w:rsidRPr="00E01E29">
        <w:rPr>
          <w:rFonts w:eastAsia="Times New Roman" w:cs="Times New Roman"/>
          <w:color w:val="000000"/>
          <w:szCs w:val="28"/>
        </w:rPr>
        <w:t>комісії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br/>
        <w:t xml:space="preserve">для проведення співбесіди з </w:t>
      </w:r>
      <w:r>
        <w:rPr>
          <w:rFonts w:eastAsia="Times New Roman" w:cs="Times New Roman"/>
          <w:color w:val="000000"/>
          <w:szCs w:val="28"/>
        </w:rPr>
        <w:br/>
        <w:t>української мови</w:t>
      </w:r>
      <w:r w:rsidRPr="00E01E29">
        <w:rPr>
          <w:rFonts w:eastAsia="Times New Roman" w:cs="Times New Roman"/>
          <w:color w:val="000000"/>
          <w:szCs w:val="28"/>
        </w:rPr>
        <w:t xml:space="preserve"> __________ </w:t>
      </w:r>
      <w:r>
        <w:rPr>
          <w:rFonts w:eastAsia="Times New Roman" w:cs="Times New Roman"/>
          <w:color w:val="000000"/>
          <w:szCs w:val="28"/>
        </w:rPr>
        <w:t>Зубчик А. Ю.</w:t>
      </w:r>
    </w:p>
    <w:p w14:paraId="57CD8018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color w:val="000000"/>
          <w:szCs w:val="28"/>
        </w:rPr>
      </w:pPr>
      <w:r w:rsidRPr="00E01E29">
        <w:rPr>
          <w:rFonts w:eastAsia="Times New Roman" w:cs="Times New Roman"/>
          <w:color w:val="000000"/>
          <w:szCs w:val="28"/>
        </w:rPr>
        <w:t>Члени комісії:</w:t>
      </w:r>
    </w:p>
    <w:p w14:paraId="01B7ECF1" w14:textId="77777777" w:rsidR="00404371" w:rsidRPr="00E01E29" w:rsidRDefault="00404371" w:rsidP="00404371">
      <w:pPr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Дідик</w:t>
      </w:r>
      <w:proofErr w:type="spellEnd"/>
      <w:r>
        <w:rPr>
          <w:rFonts w:eastAsia="Times New Roman" w:cs="Times New Roman"/>
          <w:bCs/>
          <w:iCs/>
          <w:szCs w:val="28"/>
          <w:lang w:eastAsia="ru-RU"/>
        </w:rPr>
        <w:t xml:space="preserve"> О. О.</w:t>
      </w:r>
    </w:p>
    <w:p w14:paraId="701B9FDD" w14:textId="08099353" w:rsidR="00EA49C7" w:rsidRPr="00C71E4F" w:rsidRDefault="00404371" w:rsidP="00404371">
      <w:pPr>
        <w:jc w:val="both"/>
        <w:rPr>
          <w:rFonts w:cs="Times New Roman"/>
          <w:b/>
          <w:szCs w:val="28"/>
        </w:rPr>
      </w:pPr>
      <w:r w:rsidRPr="00E01E29">
        <w:rPr>
          <w:rFonts w:eastAsia="Times New Roman" w:cs="Times New Roman"/>
          <w:bCs/>
          <w:iCs/>
          <w:szCs w:val="28"/>
          <w:lang w:eastAsia="ru-RU"/>
        </w:rPr>
        <w:t xml:space="preserve">__________ </w:t>
      </w:r>
      <w:r>
        <w:rPr>
          <w:rFonts w:eastAsia="Times New Roman" w:cs="Times New Roman"/>
          <w:bCs/>
          <w:iCs/>
          <w:szCs w:val="28"/>
          <w:lang w:eastAsia="ru-RU"/>
        </w:rPr>
        <w:t>Тарасюк Л. М.</w:t>
      </w:r>
      <w:r w:rsidR="00EA49C7" w:rsidRPr="00C71E4F">
        <w:rPr>
          <w:rFonts w:cs="Times New Roman"/>
          <w:b/>
          <w:szCs w:val="28"/>
        </w:rPr>
        <w:br w:type="page"/>
      </w:r>
    </w:p>
    <w:p w14:paraId="6ED0D7BF" w14:textId="77777777" w:rsidR="00FC0372" w:rsidRPr="00C71E4F" w:rsidRDefault="00DC700F" w:rsidP="00404371">
      <w:pPr>
        <w:contextualSpacing/>
        <w:jc w:val="center"/>
        <w:rPr>
          <w:rFonts w:eastAsia="Calibri" w:cs="Times New Roman"/>
          <w:b/>
          <w:szCs w:val="28"/>
        </w:rPr>
      </w:pPr>
      <w:r w:rsidRPr="00C71E4F">
        <w:rPr>
          <w:rFonts w:eastAsia="Calibri" w:cs="Times New Roman"/>
          <w:b/>
          <w:szCs w:val="28"/>
        </w:rPr>
        <w:lastRenderedPageBreak/>
        <w:t>І. ПОЯСНЮВАЛЬНА ЗАПИСКА</w:t>
      </w:r>
    </w:p>
    <w:p w14:paraId="5CF19AF8" w14:textId="77777777" w:rsidR="00DC700F" w:rsidRPr="00C71E4F" w:rsidRDefault="00DC700F" w:rsidP="00404371">
      <w:pPr>
        <w:contextualSpacing/>
        <w:jc w:val="center"/>
        <w:rPr>
          <w:rFonts w:eastAsia="Calibri" w:cs="Times New Roman"/>
          <w:b/>
          <w:szCs w:val="28"/>
        </w:rPr>
      </w:pPr>
    </w:p>
    <w:p w14:paraId="3BD2FB2E" w14:textId="7DE94362" w:rsidR="00DC700F" w:rsidRPr="00C71E4F" w:rsidRDefault="00DC700F" w:rsidP="006162E4">
      <w:pPr>
        <w:ind w:left="-15" w:right="3" w:firstLine="724"/>
        <w:contextualSpacing/>
        <w:jc w:val="both"/>
        <w:rPr>
          <w:rFonts w:cs="Times New Roman"/>
          <w:szCs w:val="28"/>
        </w:rPr>
      </w:pPr>
      <w:r w:rsidRPr="00C71E4F">
        <w:rPr>
          <w:rFonts w:cs="Times New Roman"/>
          <w:szCs w:val="28"/>
        </w:rPr>
        <w:t xml:space="preserve">Програма для </w:t>
      </w:r>
      <w:r w:rsidR="006162E4">
        <w:rPr>
          <w:rFonts w:eastAsia="Calibri" w:cs="Times New Roman"/>
          <w:szCs w:val="28"/>
        </w:rPr>
        <w:t>співбесіди</w:t>
      </w:r>
      <w:r w:rsidR="006162E4" w:rsidRPr="00C71E4F">
        <w:rPr>
          <w:rFonts w:eastAsia="Calibri" w:cs="Times New Roman"/>
          <w:szCs w:val="28"/>
        </w:rPr>
        <w:t xml:space="preserve"> </w:t>
      </w:r>
      <w:r w:rsidRPr="00C71E4F">
        <w:rPr>
          <w:rFonts w:cs="Times New Roman"/>
          <w:szCs w:val="28"/>
        </w:rPr>
        <w:t xml:space="preserve">з української мови на основі базової загальної середньої освіти розроблена згідно </w:t>
      </w:r>
      <w:r w:rsidR="003C4252">
        <w:rPr>
          <w:rFonts w:cs="Times New Roman"/>
          <w:szCs w:val="28"/>
        </w:rPr>
        <w:t xml:space="preserve">з </w:t>
      </w:r>
      <w:r w:rsidRPr="00C71E4F">
        <w:rPr>
          <w:rFonts w:cs="Times New Roman"/>
          <w:szCs w:val="28"/>
        </w:rPr>
        <w:t>Програм</w:t>
      </w:r>
      <w:r w:rsidR="003C4252">
        <w:rPr>
          <w:rFonts w:cs="Times New Roman"/>
          <w:szCs w:val="28"/>
        </w:rPr>
        <w:t>ою</w:t>
      </w:r>
      <w:r w:rsidRPr="00C71E4F">
        <w:rPr>
          <w:rFonts w:cs="Times New Roman"/>
          <w:szCs w:val="28"/>
        </w:rPr>
        <w:t xml:space="preserve"> з української мови для шкіл з української мовою навчання, розроблен</w:t>
      </w:r>
      <w:r w:rsidR="003C4252">
        <w:rPr>
          <w:rFonts w:cs="Times New Roman"/>
          <w:szCs w:val="28"/>
        </w:rPr>
        <w:t>ою</w:t>
      </w:r>
      <w:r w:rsidRPr="00C71E4F">
        <w:rPr>
          <w:rFonts w:cs="Times New Roman"/>
          <w:szCs w:val="28"/>
        </w:rPr>
        <w:t xml:space="preserve"> Міністерством освіти і науки України, що відповідає навчальній програмі загальноосвітніх шкіл.</w:t>
      </w:r>
    </w:p>
    <w:p w14:paraId="5D9B0CDF" w14:textId="777713D8" w:rsidR="003D0946" w:rsidRPr="00C71E4F" w:rsidRDefault="00FC0372" w:rsidP="00852030">
      <w:pPr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 xml:space="preserve">Метою проведення </w:t>
      </w:r>
      <w:r w:rsidR="006162E4">
        <w:rPr>
          <w:rFonts w:eastAsia="Calibri" w:cs="Times New Roman"/>
          <w:szCs w:val="28"/>
        </w:rPr>
        <w:t>співбесіди</w:t>
      </w:r>
      <w:r w:rsidRPr="00C71E4F">
        <w:rPr>
          <w:rFonts w:eastAsia="Calibri" w:cs="Times New Roman"/>
          <w:szCs w:val="28"/>
        </w:rPr>
        <w:t xml:space="preserve"> </w:t>
      </w:r>
      <w:r w:rsidR="00AE619C" w:rsidRPr="00C71E4F">
        <w:rPr>
          <w:rFonts w:eastAsia="Calibri" w:cs="Times New Roman"/>
          <w:szCs w:val="28"/>
        </w:rPr>
        <w:t>до Луцького</w:t>
      </w:r>
      <w:r w:rsidR="002A07E3" w:rsidRPr="00C71E4F">
        <w:rPr>
          <w:rFonts w:eastAsia="Calibri" w:cs="Times New Roman"/>
          <w:szCs w:val="28"/>
        </w:rPr>
        <w:t xml:space="preserve"> фахового</w:t>
      </w:r>
      <w:r w:rsidR="00AE619C" w:rsidRPr="00C71E4F">
        <w:rPr>
          <w:rFonts w:eastAsia="Calibri" w:cs="Times New Roman"/>
          <w:szCs w:val="28"/>
        </w:rPr>
        <w:t xml:space="preserve"> коледжу рекреаційних технологій і права </w:t>
      </w:r>
      <w:r w:rsidR="003C4252">
        <w:rPr>
          <w:rFonts w:eastAsia="Calibri" w:cs="Times New Roman"/>
          <w:szCs w:val="28"/>
        </w:rPr>
        <w:t>є</w:t>
      </w:r>
      <w:r w:rsidRPr="00C71E4F">
        <w:rPr>
          <w:rFonts w:eastAsia="Calibri" w:cs="Times New Roman"/>
          <w:szCs w:val="28"/>
        </w:rPr>
        <w:t xml:space="preserve"> визначення рівня володіння абітурієнтами орфоепічними, орфографічними, морфологічними, лексичними, синтаксичними, стилістичними нормами сучасної української літературної мови.</w:t>
      </w:r>
    </w:p>
    <w:p w14:paraId="2049AF77" w14:textId="661E3B34" w:rsidR="0014129A" w:rsidRPr="00C71E4F" w:rsidRDefault="0014129A" w:rsidP="00404371">
      <w:pPr>
        <w:ind w:left="-15"/>
        <w:contextualSpacing/>
        <w:jc w:val="both"/>
        <w:rPr>
          <w:rFonts w:eastAsia="Calibri" w:cs="Times New Roman"/>
          <w:szCs w:val="28"/>
          <w:lang w:val="ru-RU"/>
        </w:rPr>
      </w:pPr>
      <w:r w:rsidRPr="00C71E4F">
        <w:rPr>
          <w:rFonts w:eastAsia="Calibri" w:cs="Times New Roman"/>
          <w:szCs w:val="28"/>
        </w:rPr>
        <w:t xml:space="preserve">Варіанти завдань для </w:t>
      </w:r>
      <w:r w:rsidR="006162E4">
        <w:rPr>
          <w:rFonts w:eastAsia="Calibri" w:cs="Times New Roman"/>
          <w:szCs w:val="28"/>
        </w:rPr>
        <w:t>співбесіди</w:t>
      </w:r>
      <w:r w:rsidRPr="00C71E4F">
        <w:rPr>
          <w:rFonts w:eastAsia="Calibri" w:cs="Times New Roman"/>
          <w:szCs w:val="28"/>
        </w:rPr>
        <w:t xml:space="preserve"> передбачають виконання тестових завдань.</w:t>
      </w:r>
    </w:p>
    <w:p w14:paraId="45DD23A6" w14:textId="77777777" w:rsidR="00FC0372" w:rsidRPr="00C71E4F" w:rsidRDefault="00FC0372" w:rsidP="00404371">
      <w:pPr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 xml:space="preserve">Матеріал програми з української мови </w:t>
      </w:r>
      <w:proofErr w:type="spellStart"/>
      <w:r w:rsidRPr="00C71E4F">
        <w:rPr>
          <w:rFonts w:eastAsia="Calibri" w:cs="Times New Roman"/>
          <w:szCs w:val="28"/>
        </w:rPr>
        <w:t>розподілено</w:t>
      </w:r>
      <w:proofErr w:type="spellEnd"/>
      <w:r w:rsidRPr="00C71E4F">
        <w:rPr>
          <w:rFonts w:eastAsia="Calibri" w:cs="Times New Roman"/>
          <w:szCs w:val="28"/>
        </w:rPr>
        <w:t xml:space="preserve"> за такими розділами:</w:t>
      </w:r>
    </w:p>
    <w:p w14:paraId="4FAD72B7" w14:textId="6FBB1B0D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Фонетика</w:t>
      </w:r>
      <w:r w:rsidR="00EE1483">
        <w:rPr>
          <w:rFonts w:eastAsia="Calibri" w:cs="Times New Roman"/>
          <w:szCs w:val="28"/>
        </w:rPr>
        <w:t>.</w:t>
      </w:r>
    </w:p>
    <w:p w14:paraId="4C16C766" w14:textId="29B7AEF7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Лексика. Фразеологія</w:t>
      </w:r>
      <w:r w:rsidR="00EE1483">
        <w:rPr>
          <w:rFonts w:eastAsia="Calibri" w:cs="Times New Roman"/>
          <w:szCs w:val="28"/>
        </w:rPr>
        <w:t>.</w:t>
      </w:r>
    </w:p>
    <w:p w14:paraId="20EC63A1" w14:textId="1170DD14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ru-RU"/>
        </w:rPr>
        <w:t>Будова слова. Словотвір</w:t>
      </w:r>
      <w:r w:rsidR="00EE1483">
        <w:rPr>
          <w:rFonts w:eastAsia="Times New Roman" w:cs="Times New Roman"/>
          <w:szCs w:val="28"/>
          <w:lang w:eastAsia="ru-RU"/>
        </w:rPr>
        <w:t>.</w:t>
      </w:r>
    </w:p>
    <w:p w14:paraId="27B6ED95" w14:textId="2ACD882E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ru-RU"/>
        </w:rPr>
        <w:t>Морфологія. Орфографія</w:t>
      </w:r>
      <w:r w:rsidR="00EE1483">
        <w:rPr>
          <w:rFonts w:eastAsia="Times New Roman" w:cs="Times New Roman"/>
          <w:szCs w:val="28"/>
          <w:lang w:eastAsia="ru-RU"/>
        </w:rPr>
        <w:t>.</w:t>
      </w:r>
    </w:p>
    <w:p w14:paraId="2FC53BA8" w14:textId="29EE274D" w:rsidR="00FC0372" w:rsidRPr="00C71E4F" w:rsidRDefault="00FC0372" w:rsidP="00404371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Calibri" w:cs="Times New Roman"/>
          <w:szCs w:val="28"/>
        </w:rPr>
      </w:pPr>
      <w:r w:rsidRPr="00C71E4F">
        <w:rPr>
          <w:rFonts w:eastAsia="Calibri" w:cs="Times New Roman"/>
          <w:szCs w:val="28"/>
        </w:rPr>
        <w:t>Синтаксис і пунктуація</w:t>
      </w:r>
      <w:r w:rsidR="00EE1483">
        <w:rPr>
          <w:rFonts w:eastAsia="Calibri" w:cs="Times New Roman"/>
          <w:szCs w:val="28"/>
        </w:rPr>
        <w:t>.</w:t>
      </w:r>
    </w:p>
    <w:p w14:paraId="3C9DE81A" w14:textId="4898A43B" w:rsidR="00FC0372" w:rsidRPr="006162E4" w:rsidRDefault="00FC0372" w:rsidP="006162E4">
      <w:pPr>
        <w:numPr>
          <w:ilvl w:val="0"/>
          <w:numId w:val="9"/>
        </w:numPr>
        <w:tabs>
          <w:tab w:val="clear" w:pos="720"/>
        </w:tabs>
        <w:ind w:left="0" w:firstLine="709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Calibri" w:cs="Times New Roman"/>
          <w:szCs w:val="28"/>
        </w:rPr>
        <w:t>Стилістика</w:t>
      </w:r>
      <w:r w:rsidR="00EE1483">
        <w:rPr>
          <w:rFonts w:eastAsia="Calibri" w:cs="Times New Roman"/>
          <w:szCs w:val="28"/>
        </w:rPr>
        <w:t>.</w:t>
      </w:r>
    </w:p>
    <w:p w14:paraId="22E14700" w14:textId="77777777" w:rsidR="006162E4" w:rsidRPr="00C71E4F" w:rsidRDefault="006162E4" w:rsidP="006162E4">
      <w:pPr>
        <w:ind w:firstLine="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10DE0FD4" w14:textId="77777777" w:rsidR="00FC0372" w:rsidRPr="00C71E4F" w:rsidRDefault="00DC700F" w:rsidP="00404371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ІІ. ЗМІСТ ПРОГРАМИ</w:t>
      </w:r>
    </w:p>
    <w:p w14:paraId="3211FE73" w14:textId="77777777" w:rsidR="00DC700F" w:rsidRPr="00C71E4F" w:rsidRDefault="00DC700F" w:rsidP="00404371">
      <w:pPr>
        <w:keepNext/>
        <w:keepLines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775B51B9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1.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Фонетика.</w:t>
      </w:r>
    </w:p>
    <w:p w14:paraId="055B1F2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Фонетика </w:t>
      </w:r>
      <w:r w:rsidRPr="00C71E4F">
        <w:rPr>
          <w:rFonts w:eastAsia="Times New Roman" w:cs="Times New Roman"/>
          <w:szCs w:val="28"/>
          <w:lang w:eastAsia="ru-RU"/>
        </w:rPr>
        <w:t xml:space="preserve">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Алфавіт. Співвідношення звуків і букв. Звукове значення букв </w:t>
      </w:r>
      <w:r w:rsidRPr="00C71E4F">
        <w:rPr>
          <w:rFonts w:eastAsia="Times New Roman" w:cs="Times New Roman"/>
          <w:b/>
          <w:szCs w:val="28"/>
          <w:lang w:eastAsia="ru-RU"/>
        </w:rPr>
        <w:t>я, ю, є, ї, щ</w:t>
      </w:r>
      <w:r w:rsidRPr="00C71E4F">
        <w:rPr>
          <w:rFonts w:eastAsia="Times New Roman" w:cs="Times New Roman"/>
          <w:szCs w:val="28"/>
          <w:lang w:eastAsia="ru-RU"/>
        </w:rPr>
        <w:t xml:space="preserve">. Склад. Складоподіл. Наголос, наголошені й ненаголошені склади. Уподібнення приголосних звуків. Спрощення в групах приголосних. Найпоширеніші випадки чергування голосних і приголосних звуків. Основні випадки чергування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у-в, і-й. </w:t>
      </w:r>
    </w:p>
    <w:p w14:paraId="13C68884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2.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Лексикологія. Фразеологія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426FDAAA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Лексикологія</w:t>
      </w:r>
      <w:r w:rsidRPr="00C71E4F">
        <w:rPr>
          <w:rFonts w:eastAsia="Times New Roman" w:cs="Times New Roman"/>
          <w:szCs w:val="28"/>
          <w:lang w:eastAsia="ru-RU"/>
        </w:rPr>
        <w:t xml:space="preserve"> як учення про слово. Ознаки слова як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мовної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Лексика української мови з погляду активного й пасивного вживання. Застарілі й нові слова (неологізми). </w:t>
      </w:r>
    </w:p>
    <w:p w14:paraId="582473C3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Нейтральна й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емоційно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забарвлена лексика. Поняття про стійкі сполуки слів і вирази. </w:t>
      </w:r>
    </w:p>
    <w:p w14:paraId="0979EF0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Фразеологізми.</w:t>
      </w:r>
      <w:r w:rsidRPr="00C71E4F">
        <w:rPr>
          <w:rFonts w:eastAsia="Times New Roman" w:cs="Times New Roman"/>
          <w:szCs w:val="28"/>
          <w:lang w:eastAsia="ru-RU"/>
        </w:rPr>
        <w:t xml:space="preserve"> Приказки, прислів’я, афоризми. </w:t>
      </w:r>
    </w:p>
    <w:p w14:paraId="25D3F507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3.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Будова слова. Словотвір.</w:t>
      </w:r>
    </w:p>
    <w:p w14:paraId="4F6BCF5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Будова слова</w:t>
      </w:r>
      <w:r w:rsidRPr="00C71E4F">
        <w:rPr>
          <w:rFonts w:eastAsia="Times New Roman" w:cs="Times New Roman"/>
          <w:szCs w:val="28"/>
          <w:lang w:eastAsia="ru-RU"/>
        </w:rPr>
        <w:t xml:space="preserve">. Основа слова й закінчення. Значущі частини слова: корінь, префікс, суфікс, закінчення. Словотвір. Твірні основи при словотворенні. Основа </w:t>
      </w:r>
      <w:r w:rsidRPr="00C71E4F">
        <w:rPr>
          <w:rFonts w:eastAsia="Times New Roman" w:cs="Times New Roman"/>
          <w:szCs w:val="28"/>
          <w:lang w:eastAsia="ru-RU"/>
        </w:rPr>
        <w:lastRenderedPageBreak/>
        <w:t xml:space="preserve">похідна й непохідна. Основні способи словотворення в українській мові: префіксальний, </w:t>
      </w:r>
    </w:p>
    <w:p w14:paraId="75FDB5C9" w14:textId="77777777" w:rsidR="00FC0372" w:rsidRPr="00C71E4F" w:rsidRDefault="00FC0372" w:rsidP="00404371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префіксально–суфіксальний, суфіксальний,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безсуфіксальний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, складання слів або основ, перехід з однієї частини мови в іншу. Складні слова. </w:t>
      </w:r>
    </w:p>
    <w:p w14:paraId="2133CBE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Способи їх творення. Сполучні голосні </w:t>
      </w:r>
      <w:r w:rsidRPr="00C71E4F">
        <w:rPr>
          <w:rFonts w:eastAsia="Times New Roman" w:cs="Times New Roman"/>
          <w:b/>
          <w:szCs w:val="28"/>
          <w:lang w:eastAsia="ru-RU"/>
        </w:rPr>
        <w:t>[о], [е]</w:t>
      </w:r>
      <w:r w:rsidRPr="00C71E4F">
        <w:rPr>
          <w:rFonts w:eastAsia="Times New Roman" w:cs="Times New Roman"/>
          <w:szCs w:val="28"/>
          <w:lang w:eastAsia="ru-RU"/>
        </w:rPr>
        <w:t xml:space="preserve"> у складних словах. </w:t>
      </w:r>
    </w:p>
    <w:p w14:paraId="5B22BF6D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4. </w:t>
      </w:r>
      <w:r w:rsidRPr="00C71E4F">
        <w:rPr>
          <w:rFonts w:eastAsia="Times New Roman" w:cs="Times New Roman"/>
          <w:b/>
          <w:i/>
          <w:szCs w:val="28"/>
          <w:lang w:eastAsia="ru-RU"/>
        </w:rPr>
        <w:t>Морфологія. Орфографія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5F169642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4.1 Іменник </w:t>
      </w:r>
    </w:p>
    <w:p w14:paraId="008F3DC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Морфологія як розділ мовознавчої науки про частини мови. 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-а(-я), -у(-ю) 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 </w:t>
      </w:r>
    </w:p>
    <w:p w14:paraId="12414F3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4.2 Прикметник </w:t>
      </w:r>
    </w:p>
    <w:p w14:paraId="6E899221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Прикметник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прикметників за значенням: якісні, відносні та присвійні. Якісні прикметники. Ступені порівняння якісних прикметників: вищий і найвищий, способи їх творення (проста й складена форми). Зміни приголосних при творенні ступенів порівняння прикметників. Особливості відмінювання прикметників (тверда й м’яка групи).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2EB7DF7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4.3 Числівник </w:t>
      </w:r>
    </w:p>
    <w:p w14:paraId="5F04571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Числівник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числівників за значенням: кількісні (на позначення цілих чисел, дробові, збірні) й порядкові. Групи числівників за будовою: прості, складні й складені. Типи відмінювання кількісних числівників: </w:t>
      </w:r>
    </w:p>
    <w:p w14:paraId="448E8B36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один, одна;</w:t>
      </w:r>
    </w:p>
    <w:p w14:paraId="2B7F7FBE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два, три, чотири;</w:t>
      </w:r>
    </w:p>
    <w:p w14:paraId="55546FCB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від п’яти до двадцяти, тридцять, п’ятдесят ... вісімдесят;</w:t>
      </w:r>
    </w:p>
    <w:p w14:paraId="23519B6F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сорок, дев’яносто, сто;</w:t>
      </w:r>
    </w:p>
    <w:p w14:paraId="0CC4BF41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двісті – дев’ятсот;</w:t>
      </w:r>
    </w:p>
    <w:p w14:paraId="72E9D07D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нуль, тисяча, мільйон, мільярд;</w:t>
      </w:r>
    </w:p>
    <w:p w14:paraId="0EF04E3D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збірні;</w:t>
      </w:r>
    </w:p>
    <w:p w14:paraId="33F63355" w14:textId="77777777" w:rsidR="00FC0372" w:rsidRPr="00C71E4F" w:rsidRDefault="00FC0372" w:rsidP="00404371">
      <w:pPr>
        <w:numPr>
          <w:ilvl w:val="0"/>
          <w:numId w:val="1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дробові.</w:t>
      </w:r>
    </w:p>
    <w:p w14:paraId="69A44731" w14:textId="6965AE20" w:rsidR="00954D67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Порядкові числівники, особливості їх відмінювання.</w:t>
      </w:r>
    </w:p>
    <w:p w14:paraId="5E4C15D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4.4 Займенник </w:t>
      </w:r>
    </w:p>
    <w:p w14:paraId="27EDC5C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Займенник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 Особливості їх відмінювання. Творення й правопис неозначених і заперечних займенників. </w:t>
      </w:r>
    </w:p>
    <w:p w14:paraId="67C9F8E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lastRenderedPageBreak/>
        <w:t xml:space="preserve">4.5 Дієслово </w:t>
      </w:r>
    </w:p>
    <w:p w14:paraId="4A5E8EE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Дієслово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-но, -то).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14:paraId="289E3893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Дієприкметник </w:t>
      </w:r>
      <w:r w:rsidRPr="00C71E4F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-но, -то.</w:t>
      </w:r>
    </w:p>
    <w:p w14:paraId="58ED196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Дієприслівник </w:t>
      </w:r>
      <w:r w:rsidRPr="00C71E4F">
        <w:rPr>
          <w:rFonts w:eastAsia="Times New Roman" w:cs="Times New Roman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14:paraId="1AF4282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4.6 Прислівник </w:t>
      </w:r>
    </w:p>
    <w:p w14:paraId="23B5790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Прислівник</w:t>
      </w:r>
      <w:r w:rsidRPr="00C71E4F">
        <w:rPr>
          <w:rFonts w:eastAsia="Times New Roman" w:cs="Times New Roman"/>
          <w:szCs w:val="28"/>
          <w:lang w:eastAsia="ru-RU"/>
        </w:rPr>
        <w:t xml:space="preserve"> як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ступенів. Правопис прислівників на -о, -е, утворених від прикметників і дієприкметників. Написання прислівників разом і через дефіс. </w:t>
      </w:r>
    </w:p>
    <w:p w14:paraId="03F0A3A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4.7 Службові частини мови </w:t>
      </w:r>
    </w:p>
    <w:p w14:paraId="41C2707E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Прийменник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</w:t>
      </w:r>
    </w:p>
    <w:p w14:paraId="5B62682A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Сполучник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причинові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</w:t>
      </w:r>
    </w:p>
    <w:p w14:paraId="6942FDA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Частка</w:t>
      </w:r>
      <w:r w:rsidRPr="00C71E4F">
        <w:rPr>
          <w:rFonts w:eastAsia="Times New Roman" w:cs="Times New Roman"/>
          <w:szCs w:val="28"/>
          <w:lang w:eastAsia="ru-RU"/>
        </w:rPr>
        <w:t xml:space="preserve"> як службова частина мови. Групи часток за значенням і вживанням: формотворчі, словотворчі, модальні.</w:t>
      </w:r>
    </w:p>
    <w:p w14:paraId="4A09ED2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4.8 Вигук </w:t>
      </w:r>
    </w:p>
    <w:p w14:paraId="79DC945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Вигук як частина мови. Групи вигуків за походженням: непохідні й похідні. Значення вигуків. Звуконаслідувальні слова. </w:t>
      </w:r>
    </w:p>
    <w:p w14:paraId="1E33A1E7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5.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Синтаксис.</w:t>
      </w:r>
    </w:p>
    <w:p w14:paraId="3DD6DBB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5.1 Словосполучення.</w:t>
      </w:r>
    </w:p>
    <w:p w14:paraId="76B8735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Завдання синтаксису. Словосполучення й речення як основні одиниці синтаксису. Підрядний і сурядний зв’язок між словами й частинами складного речення. </w:t>
      </w:r>
    </w:p>
    <w:p w14:paraId="1D2DCBB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lastRenderedPageBreak/>
        <w:t xml:space="preserve">Головне й залежне слово в словосполученні. Типи словосполучень за морфологічним вираженням головного слова. Словосполучення непоширені й поширені. </w:t>
      </w:r>
    </w:p>
    <w:p w14:paraId="00ECEFB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 Речення. </w:t>
      </w:r>
    </w:p>
    <w:p w14:paraId="1CB611B6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Речення як основна синтаксична одиниця. Граматична основа речення. Порядок слів у реченні. Види речень у сучасній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ускладнювальних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засобів (однорідних членів речення, вставних слів, словосполучень, речень, відокремлених членів речення, звертання).</w:t>
      </w:r>
    </w:p>
    <w:p w14:paraId="0FD223C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5.2.1 Просте двоскладне речення. </w:t>
      </w:r>
    </w:p>
    <w:p w14:paraId="0BB2374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 </w:t>
      </w:r>
    </w:p>
    <w:p w14:paraId="4F00968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5.2.2 Другорядні члени речення у двоскладному й односкладному реченні. </w:t>
      </w:r>
    </w:p>
    <w:p w14:paraId="649B5314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 </w:t>
      </w:r>
    </w:p>
    <w:p w14:paraId="35CF17DC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5.2.3 Односкладні речення. </w:t>
      </w:r>
    </w:p>
    <w:p w14:paraId="64D3147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C71E4F">
        <w:rPr>
          <w:rFonts w:eastAsia="Times New Roman" w:cs="Times New Roman"/>
          <w:szCs w:val="28"/>
          <w:lang w:eastAsia="ru-RU"/>
        </w:rPr>
        <w:t>неозначено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-особові, узагальнено-особові, безособові) та односкладні речення з головним членом у формі підмета (називні). Способи вираження головних членів односкладних речень. Розділові знаки в односкладному реченні. </w:t>
      </w:r>
    </w:p>
    <w:p w14:paraId="10C5B06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5.2.4 Речення з однорідними членами. </w:t>
      </w:r>
    </w:p>
    <w:p w14:paraId="0B0DA468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C71E4F">
        <w:rPr>
          <w:rFonts w:eastAsia="Times New Roman" w:cs="Times New Roman"/>
          <w:szCs w:val="28"/>
          <w:lang w:eastAsia="ru-RU"/>
        </w:rPr>
        <w:t>Узагальнювальні</w:t>
      </w:r>
      <w:proofErr w:type="spellEnd"/>
      <w:r w:rsidRPr="00C71E4F">
        <w:rPr>
          <w:rFonts w:eastAsia="Times New Roman" w:cs="Times New Roman"/>
          <w:szCs w:val="28"/>
          <w:lang w:eastAsia="ru-RU"/>
        </w:rPr>
        <w:t xml:space="preserve"> слова в реченнях з однорідними членами. Речення зі звертанням.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– непоширені й поширені. Відокремлені додатки, обставини. Відокремлені уточнювальні члени речення. Розділові знаки в реченні з однорідними членами. </w:t>
      </w:r>
    </w:p>
    <w:p w14:paraId="2568F1B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>5.2.5</w:t>
      </w:r>
      <w:r w:rsidRPr="00C71E4F">
        <w:rPr>
          <w:rFonts w:eastAsia="Arial" w:cs="Times New Roman"/>
          <w:b/>
          <w:szCs w:val="28"/>
          <w:lang w:eastAsia="ru-RU"/>
        </w:rPr>
        <w:t xml:space="preserve"> </w:t>
      </w:r>
      <w:r w:rsidRPr="00C71E4F">
        <w:rPr>
          <w:rFonts w:eastAsia="Times New Roman" w:cs="Times New Roman"/>
          <w:b/>
          <w:szCs w:val="28"/>
          <w:lang w:eastAsia="ru-RU"/>
        </w:rPr>
        <w:t xml:space="preserve">Складне речення. </w:t>
      </w:r>
    </w:p>
    <w:p w14:paraId="460DBB58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Ознаки складного речення. Засоби зв’язку простих речень у складному:</w:t>
      </w:r>
    </w:p>
    <w:p w14:paraId="17D8EBD9" w14:textId="77777777" w:rsidR="00FC0372" w:rsidRPr="00C71E4F" w:rsidRDefault="00FC0372" w:rsidP="0040437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інтонація й сполучники або сполучні слова;</w:t>
      </w:r>
    </w:p>
    <w:p w14:paraId="77DCA53E" w14:textId="77777777" w:rsidR="00FC0372" w:rsidRPr="00C71E4F" w:rsidRDefault="00FC0372" w:rsidP="0040437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інтонація.</w:t>
      </w:r>
    </w:p>
    <w:p w14:paraId="66BC2B50" w14:textId="77777777" w:rsidR="00FC0372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Типи складних речень за способом зв’язку їх частин: сполучникові й безсполучникові. Сурядний і підрядний зв’язок між частинами складного речення. </w:t>
      </w:r>
    </w:p>
    <w:p w14:paraId="2E4138A3" w14:textId="77777777" w:rsidR="00852030" w:rsidRPr="00C71E4F" w:rsidRDefault="00852030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BD69C90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lastRenderedPageBreak/>
        <w:t xml:space="preserve">5.2.5.1 Складносурядне речення. </w:t>
      </w:r>
    </w:p>
    <w:p w14:paraId="53412DDB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 </w:t>
      </w:r>
    </w:p>
    <w:p w14:paraId="068919D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5.2.5.2 Складнопідрядне речення. </w:t>
      </w:r>
    </w:p>
    <w:p w14:paraId="54B0A9B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Складнопідрядне речення, його будова. Головне й підрядне речення. Підрядні сполучники й сполучні слова як засоби зв’язку у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</w:t>
      </w:r>
    </w:p>
    <w:p w14:paraId="186C9BB1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кількома підрядними, їх типи за характером зв’язку між частинами: </w:t>
      </w:r>
    </w:p>
    <w:p w14:paraId="199D9B96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послідовною підрядністю; </w:t>
      </w:r>
    </w:p>
    <w:p w14:paraId="4E668B81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складнопідрядні речення з однорідною підрядністю;</w:t>
      </w:r>
    </w:p>
    <w:p w14:paraId="4F02AEAD" w14:textId="77777777" w:rsidR="00FC0372" w:rsidRPr="00C71E4F" w:rsidRDefault="00FC0372" w:rsidP="00404371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складнопідрядні речення з неоднорідною підрядністю. </w:t>
      </w:r>
    </w:p>
    <w:p w14:paraId="34F40262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5.2.5.3 Безсполучникове складне речення. </w:t>
      </w:r>
    </w:p>
    <w:p w14:paraId="100C33C9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Типи безсполучникових складних речень за характером смислових відношень між складовими частинами-реченнями:</w:t>
      </w:r>
    </w:p>
    <w:p w14:paraId="3F2B52C1" w14:textId="77777777" w:rsidR="00FC0372" w:rsidRPr="00C71E4F" w:rsidRDefault="00FC0372" w:rsidP="00404371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 однорідними частинами-реченнями (рівноправними);  </w:t>
      </w:r>
    </w:p>
    <w:p w14:paraId="7C127A72" w14:textId="77777777" w:rsidR="00FC0372" w:rsidRPr="00C71E4F" w:rsidRDefault="00FC0372" w:rsidP="00404371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з неоднорідними частинами (пояснюваною і пояснювальною). </w:t>
      </w:r>
    </w:p>
    <w:p w14:paraId="6BF05A6D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Розділові знаки в безсполучниковому складному реченні. </w:t>
      </w:r>
    </w:p>
    <w:p w14:paraId="7ECA00E7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5.2.5.4 Складні речення з різними видами сполучникового й безсполучникового зв’язку. </w:t>
      </w:r>
    </w:p>
    <w:p w14:paraId="2691A11F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Складні речення з різними видами сполучникового й безсполучникового зв’язку.</w:t>
      </w:r>
    </w:p>
    <w:p w14:paraId="1BA8D630" w14:textId="77777777" w:rsidR="00EE1483" w:rsidRDefault="00EE1483" w:rsidP="00404371">
      <w:pPr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3BDED7D6" w14:textId="7898DED0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5.3. Способи відтворення чужого мовлення. </w:t>
      </w:r>
    </w:p>
    <w:p w14:paraId="6F0B01B5" w14:textId="77777777" w:rsidR="00FC0372" w:rsidRPr="00C71E4F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 xml:space="preserve">Пряма й непряма мова. Речення з прямою мовою. Слова автора. Заміна прямої мови непрямою. Цитата як різновид прямої мови. Діалог. </w:t>
      </w:r>
    </w:p>
    <w:p w14:paraId="144D7C36" w14:textId="77777777" w:rsidR="00FC0372" w:rsidRPr="00C71E4F" w:rsidRDefault="00FC0372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Pr="00C71E4F">
        <w:rPr>
          <w:rFonts w:eastAsia="Times New Roman" w:cs="Times New Roman"/>
          <w:b/>
          <w:i/>
          <w:szCs w:val="28"/>
          <w:lang w:eastAsia="ru-RU"/>
        </w:rPr>
        <w:t>Стилістика</w:t>
      </w:r>
      <w:r w:rsidRPr="00C71E4F">
        <w:rPr>
          <w:rFonts w:eastAsia="Times New Roman" w:cs="Times New Roman"/>
          <w:b/>
          <w:szCs w:val="28"/>
          <w:lang w:eastAsia="ru-RU"/>
        </w:rPr>
        <w:t>.</w:t>
      </w:r>
    </w:p>
    <w:p w14:paraId="78549DE0" w14:textId="19497A0A" w:rsidR="0049204E" w:rsidRDefault="00FC0372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C71E4F">
        <w:rPr>
          <w:rFonts w:eastAsia="Times New Roman" w:cs="Times New Roman"/>
          <w:szCs w:val="28"/>
          <w:lang w:eastAsia="ru-RU"/>
        </w:rPr>
        <w:t>Стилі мовлення (розмовний, науковий, художній, офіційно-діловий, публіцистични</w:t>
      </w:r>
      <w:r w:rsidR="003D0946" w:rsidRPr="00C71E4F">
        <w:rPr>
          <w:rFonts w:eastAsia="Times New Roman" w:cs="Times New Roman"/>
          <w:szCs w:val="28"/>
          <w:lang w:eastAsia="ru-RU"/>
        </w:rPr>
        <w:t>й), їх основні ознаки, функці</w:t>
      </w:r>
      <w:r w:rsidR="0049204E">
        <w:rPr>
          <w:rFonts w:eastAsia="Times New Roman" w:cs="Times New Roman"/>
          <w:szCs w:val="28"/>
          <w:lang w:eastAsia="ru-RU"/>
        </w:rPr>
        <w:t>ї.</w:t>
      </w:r>
    </w:p>
    <w:p w14:paraId="046B822C" w14:textId="77777777" w:rsidR="00404371" w:rsidRDefault="00404371" w:rsidP="00404371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2B6D9473" w14:textId="77777777" w:rsidR="00404371" w:rsidRPr="001B7EBE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III</w:t>
      </w:r>
      <w:r w:rsidRPr="008A7DB1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ОРГАНІЗАЦІЯ ТА ПРОВЕДЕННЯ СПІВБЕСІДИ</w:t>
      </w:r>
    </w:p>
    <w:p w14:paraId="25E4B7AD" w14:textId="77777777" w:rsidR="00404371" w:rsidRDefault="00404371" w:rsidP="00404371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5420521E" w14:textId="77777777" w:rsidR="00852030" w:rsidRDefault="00852030" w:rsidP="00852030">
      <w:pPr>
        <w:contextualSpacing/>
        <w:jc w:val="both"/>
      </w:pPr>
      <w:r>
        <w:t>Співбесіда оцінює вміння концентруватися, робити правильний вибір та обґрунтовувати власну відповідь. Комплекс тестових завдань дозволяє оцінити рівень засвоєння теоретичного матеріалу й уміння застосування на практиці.</w:t>
      </w:r>
    </w:p>
    <w:p w14:paraId="52672EA7" w14:textId="77777777" w:rsidR="00404371" w:rsidRDefault="00404371" w:rsidP="00404371">
      <w:pPr>
        <w:contextualSpacing/>
        <w:jc w:val="both"/>
      </w:pPr>
      <w:r>
        <w:t>Співбесіда</w:t>
      </w:r>
      <w:r>
        <w:rPr>
          <w:spacing w:val="-9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вступниками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менше ніж двома членами комісії, яких призначає директор Коледжу наказом згідно з розкладом у день іспиту.</w:t>
      </w:r>
    </w:p>
    <w:p w14:paraId="1B763E13" w14:textId="77777777" w:rsidR="00852030" w:rsidRDefault="00852030" w:rsidP="00852030">
      <w:pPr>
        <w:contextualSpacing/>
        <w:jc w:val="both"/>
      </w:pPr>
      <w:r>
        <w:t>На співбесіду відводиться до 15 хвилин. Час на</w:t>
      </w:r>
      <w:r>
        <w:rPr>
          <w:spacing w:val="-4"/>
        </w:rPr>
        <w:t xml:space="preserve"> </w:t>
      </w:r>
      <w:r>
        <w:t xml:space="preserve">виконання тестових завдань,  яке складається з 30 питань з однією правильною відповіддю, становить 30 хв. </w:t>
      </w:r>
    </w:p>
    <w:p w14:paraId="4CD8FFD5" w14:textId="77777777" w:rsidR="00404371" w:rsidRDefault="00404371" w:rsidP="00404371">
      <w:pPr>
        <w:contextualSpacing/>
        <w:jc w:val="both"/>
      </w:pPr>
      <w:r>
        <w:lastRenderedPageBreak/>
        <w:t xml:space="preserve">Після закінчення співбесіди аркуш тестових завдань (співбесіди) підписується членами комісії. Екзаменатори проставляють в аркуші тестових завдань (співбесіди) кількість набраних балів. </w:t>
      </w:r>
    </w:p>
    <w:p w14:paraId="3BDB7089" w14:textId="77777777" w:rsidR="00404371" w:rsidRDefault="00404371" w:rsidP="00404371">
      <w:pPr>
        <w:contextualSpacing/>
        <w:jc w:val="both"/>
      </w:pPr>
      <w:r>
        <w:t xml:space="preserve">На аркушах не допускаються будь-які умовні позначки, що б розкривали авторство роботи. Абітурієнт зазначає прізвище тільки у визначених для цього місцях. </w:t>
      </w:r>
    </w:p>
    <w:p w14:paraId="6C790FA8" w14:textId="77777777" w:rsidR="00404371" w:rsidRDefault="00404371" w:rsidP="00404371">
      <w:pPr>
        <w:contextualSpacing/>
        <w:jc w:val="both"/>
      </w:pPr>
      <w:r>
        <w:t xml:space="preserve">Інформація про результати співбесіди оголошується вступникові в день її проведення. Перескладання співбесіди не дозволяється. </w:t>
      </w:r>
    </w:p>
    <w:p w14:paraId="7B5AA2B4" w14:textId="77777777" w:rsidR="00404371" w:rsidRPr="0052001E" w:rsidRDefault="00404371" w:rsidP="00EF0A9C">
      <w:pPr>
        <w:contextualSpacing/>
        <w:jc w:val="both"/>
      </w:pPr>
      <w:r>
        <w:t>Під час проведення вступного випробування забороняється користуватись електронними приладами, підручниками, навчальними посібниками та іншими матеріалами, якщо це не передбачено рішенням Приймальної комісії.</w:t>
      </w:r>
    </w:p>
    <w:p w14:paraId="5F20CB33" w14:textId="77777777" w:rsidR="00404371" w:rsidRDefault="00404371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08204E74" w14:textId="77777777" w:rsidR="00404371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IV</w:t>
      </w:r>
      <w:r w:rsidRPr="00852030">
        <w:rPr>
          <w:rFonts w:eastAsia="Times New Roman" w:cs="Times New Roman"/>
          <w:b/>
          <w:szCs w:val="28"/>
          <w:lang w:val="ru-RU"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КРИТЕРІЇ ОЦІНЮВАННЯ</w:t>
      </w:r>
    </w:p>
    <w:p w14:paraId="5A6E7355" w14:textId="77777777" w:rsidR="00404371" w:rsidRDefault="00404371" w:rsidP="00404371">
      <w:pPr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14:paraId="609831B2" w14:textId="77777777" w:rsidR="00852030" w:rsidRDefault="00852030" w:rsidP="00852030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Бали за тестові завдання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 xml:space="preserve"> розрахову</w:t>
      </w:r>
      <w:r>
        <w:rPr>
          <w:rFonts w:eastAsia="Times New Roman" w:cs="Times New Roman"/>
          <w:color w:val="000000" w:themeColor="text1"/>
          <w:szCs w:val="28"/>
          <w:lang w:eastAsia="uk-UA"/>
        </w:rPr>
        <w:t>ю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ться як сума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набраних балів</w:t>
      </w:r>
      <w:r>
        <w:rPr>
          <w:rFonts w:eastAsia="Times New Roman" w:cs="Times New Roman"/>
          <w:color w:val="000000" w:themeColor="text1"/>
          <w:szCs w:val="28"/>
          <w:lang w:eastAsia="uk-UA"/>
        </w:rPr>
        <w:t>, де кожне завдання оцінюється в 1 бал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.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За результатами співбесіди</w:t>
      </w:r>
      <w:r>
        <w:rPr>
          <w:rFonts w:eastAsia="Times New Roman" w:cs="Times New Roman"/>
          <w:color w:val="000000" w:themeColor="text1"/>
          <w:szCs w:val="28"/>
          <w:lang w:eastAsia="uk-UA"/>
        </w:rPr>
        <w:t xml:space="preserve"> </w:t>
      </w:r>
      <w:r w:rsidRPr="00114AAB">
        <w:rPr>
          <w:rFonts w:eastAsia="Times New Roman" w:cs="Times New Roman"/>
          <w:color w:val="000000" w:themeColor="text1"/>
          <w:szCs w:val="28"/>
          <w:lang w:eastAsia="uk-UA"/>
        </w:rPr>
        <w:t>виставляється одна позитивна оцінка за шкалою 100-200  балів  або  ухвалюється  рішення  про негативну  оцінку  вступника («незадовільно»).</w:t>
      </w:r>
    </w:p>
    <w:p w14:paraId="365BCF3C" w14:textId="77777777" w:rsidR="00404371" w:rsidRDefault="00404371" w:rsidP="00404371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uk-UA"/>
        </w:rPr>
      </w:pPr>
    </w:p>
    <w:p w14:paraId="1B314CAB" w14:textId="77777777" w:rsidR="00404371" w:rsidRDefault="00404371" w:rsidP="00404371">
      <w:pPr>
        <w:shd w:val="clear" w:color="auto" w:fill="FFFFFF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114AAB">
        <w:rPr>
          <w:rFonts w:cs="Times New Roman"/>
          <w:color w:val="000000" w:themeColor="text1"/>
          <w:szCs w:val="28"/>
          <w:shd w:val="clear" w:color="auto" w:fill="FFFFFF"/>
        </w:rPr>
        <w:t xml:space="preserve">Таблиця переведення набраних балів в </w:t>
      </w:r>
      <w:proofErr w:type="spellStart"/>
      <w:r w:rsidRPr="00114AAB">
        <w:rPr>
          <w:rFonts w:cs="Times New Roman"/>
          <w:color w:val="000000" w:themeColor="text1"/>
          <w:szCs w:val="28"/>
          <w:shd w:val="clear" w:color="auto" w:fill="FFFFFF"/>
        </w:rPr>
        <w:t>оцінкуза</w:t>
      </w:r>
      <w:proofErr w:type="spellEnd"/>
      <w:r w:rsidRPr="00114AAB">
        <w:rPr>
          <w:rFonts w:cs="Times New Roman"/>
          <w:color w:val="000000" w:themeColor="text1"/>
          <w:szCs w:val="28"/>
          <w:shd w:val="clear" w:color="auto" w:fill="FFFFFF"/>
        </w:rPr>
        <w:t xml:space="preserve"> шкалою 100-200 балів: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404371" w14:paraId="112689A5" w14:textId="77777777" w:rsidTr="005352D1">
        <w:tc>
          <w:tcPr>
            <w:tcW w:w="4110" w:type="dxa"/>
          </w:tcPr>
          <w:p w14:paraId="4D570A9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Набрані бали</w:t>
            </w:r>
          </w:p>
        </w:tc>
        <w:tc>
          <w:tcPr>
            <w:tcW w:w="4112" w:type="dxa"/>
          </w:tcPr>
          <w:p w14:paraId="1F3D63B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Оцінка за шкалою 100-200 балів</w:t>
            </w:r>
          </w:p>
        </w:tc>
      </w:tr>
      <w:tr w:rsidR="00404371" w14:paraId="519837F8" w14:textId="77777777" w:rsidTr="005352D1">
        <w:tc>
          <w:tcPr>
            <w:tcW w:w="4110" w:type="dxa"/>
          </w:tcPr>
          <w:p w14:paraId="0E7B3A9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30</w:t>
            </w:r>
          </w:p>
        </w:tc>
        <w:tc>
          <w:tcPr>
            <w:tcW w:w="4112" w:type="dxa"/>
          </w:tcPr>
          <w:p w14:paraId="2883567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200</w:t>
            </w:r>
          </w:p>
        </w:tc>
      </w:tr>
      <w:tr w:rsidR="00404371" w14:paraId="01B4B2DF" w14:textId="77777777" w:rsidTr="005352D1">
        <w:tc>
          <w:tcPr>
            <w:tcW w:w="4110" w:type="dxa"/>
          </w:tcPr>
          <w:p w14:paraId="57A7F5C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29</w:t>
            </w:r>
          </w:p>
        </w:tc>
        <w:tc>
          <w:tcPr>
            <w:tcW w:w="4112" w:type="dxa"/>
          </w:tcPr>
          <w:p w14:paraId="618D384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196</w:t>
            </w:r>
          </w:p>
        </w:tc>
      </w:tr>
      <w:tr w:rsidR="00404371" w14:paraId="57D0B0AC" w14:textId="77777777" w:rsidTr="005352D1">
        <w:tc>
          <w:tcPr>
            <w:tcW w:w="4110" w:type="dxa"/>
          </w:tcPr>
          <w:p w14:paraId="0C3EB58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28</w:t>
            </w:r>
          </w:p>
        </w:tc>
        <w:tc>
          <w:tcPr>
            <w:tcW w:w="4112" w:type="dxa"/>
          </w:tcPr>
          <w:p w14:paraId="5CC6F5C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192</w:t>
            </w:r>
          </w:p>
        </w:tc>
      </w:tr>
      <w:tr w:rsidR="00404371" w14:paraId="3E5D79FD" w14:textId="77777777" w:rsidTr="005352D1">
        <w:tc>
          <w:tcPr>
            <w:tcW w:w="4110" w:type="dxa"/>
          </w:tcPr>
          <w:p w14:paraId="7C16A70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27</w:t>
            </w:r>
          </w:p>
        </w:tc>
        <w:tc>
          <w:tcPr>
            <w:tcW w:w="4112" w:type="dxa"/>
          </w:tcPr>
          <w:p w14:paraId="0C128AA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188</w:t>
            </w:r>
          </w:p>
        </w:tc>
      </w:tr>
      <w:tr w:rsidR="00404371" w14:paraId="2FFC06B3" w14:textId="77777777" w:rsidTr="005352D1">
        <w:tc>
          <w:tcPr>
            <w:tcW w:w="4110" w:type="dxa"/>
          </w:tcPr>
          <w:p w14:paraId="231DB28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26</w:t>
            </w:r>
          </w:p>
        </w:tc>
        <w:tc>
          <w:tcPr>
            <w:tcW w:w="4112" w:type="dxa"/>
          </w:tcPr>
          <w:p w14:paraId="4556DA2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184</w:t>
            </w:r>
          </w:p>
        </w:tc>
      </w:tr>
      <w:tr w:rsidR="00404371" w14:paraId="0CE54D86" w14:textId="77777777" w:rsidTr="005352D1">
        <w:tc>
          <w:tcPr>
            <w:tcW w:w="4110" w:type="dxa"/>
          </w:tcPr>
          <w:p w14:paraId="7299D68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25</w:t>
            </w:r>
          </w:p>
        </w:tc>
        <w:tc>
          <w:tcPr>
            <w:tcW w:w="4112" w:type="dxa"/>
          </w:tcPr>
          <w:p w14:paraId="12C78FD3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180</w:t>
            </w:r>
          </w:p>
        </w:tc>
      </w:tr>
      <w:tr w:rsidR="00404371" w14:paraId="2C3F73F5" w14:textId="77777777" w:rsidTr="005352D1">
        <w:tc>
          <w:tcPr>
            <w:tcW w:w="4110" w:type="dxa"/>
          </w:tcPr>
          <w:p w14:paraId="53DBC62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24</w:t>
            </w:r>
          </w:p>
        </w:tc>
        <w:tc>
          <w:tcPr>
            <w:tcW w:w="4112" w:type="dxa"/>
          </w:tcPr>
          <w:p w14:paraId="314E848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176</w:t>
            </w:r>
          </w:p>
        </w:tc>
      </w:tr>
      <w:tr w:rsidR="00404371" w14:paraId="459AA9C4" w14:textId="77777777" w:rsidTr="005352D1">
        <w:tc>
          <w:tcPr>
            <w:tcW w:w="4110" w:type="dxa"/>
          </w:tcPr>
          <w:p w14:paraId="19503EF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23</w:t>
            </w:r>
          </w:p>
        </w:tc>
        <w:tc>
          <w:tcPr>
            <w:tcW w:w="4112" w:type="dxa"/>
          </w:tcPr>
          <w:p w14:paraId="368C761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172</w:t>
            </w:r>
          </w:p>
        </w:tc>
      </w:tr>
      <w:tr w:rsidR="00404371" w14:paraId="75712308" w14:textId="77777777" w:rsidTr="005352D1">
        <w:tc>
          <w:tcPr>
            <w:tcW w:w="4110" w:type="dxa"/>
          </w:tcPr>
          <w:p w14:paraId="596FAF8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22</w:t>
            </w:r>
          </w:p>
        </w:tc>
        <w:tc>
          <w:tcPr>
            <w:tcW w:w="4112" w:type="dxa"/>
          </w:tcPr>
          <w:p w14:paraId="2CAC9F8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168</w:t>
            </w:r>
          </w:p>
        </w:tc>
      </w:tr>
      <w:tr w:rsidR="00404371" w14:paraId="3D511E43" w14:textId="77777777" w:rsidTr="005352D1">
        <w:tc>
          <w:tcPr>
            <w:tcW w:w="4110" w:type="dxa"/>
          </w:tcPr>
          <w:p w14:paraId="1059E91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21</w:t>
            </w:r>
          </w:p>
        </w:tc>
        <w:tc>
          <w:tcPr>
            <w:tcW w:w="4112" w:type="dxa"/>
          </w:tcPr>
          <w:p w14:paraId="644EC7B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164</w:t>
            </w:r>
          </w:p>
        </w:tc>
      </w:tr>
      <w:tr w:rsidR="00404371" w14:paraId="54976FC1" w14:textId="77777777" w:rsidTr="005352D1">
        <w:tc>
          <w:tcPr>
            <w:tcW w:w="4110" w:type="dxa"/>
          </w:tcPr>
          <w:p w14:paraId="6C02B53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20</w:t>
            </w:r>
          </w:p>
        </w:tc>
        <w:tc>
          <w:tcPr>
            <w:tcW w:w="4112" w:type="dxa"/>
          </w:tcPr>
          <w:p w14:paraId="3EEE3C9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160</w:t>
            </w:r>
          </w:p>
        </w:tc>
      </w:tr>
      <w:tr w:rsidR="00404371" w14:paraId="586E5C31" w14:textId="77777777" w:rsidTr="005352D1">
        <w:tc>
          <w:tcPr>
            <w:tcW w:w="4110" w:type="dxa"/>
          </w:tcPr>
          <w:p w14:paraId="50A72577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19</w:t>
            </w:r>
          </w:p>
        </w:tc>
        <w:tc>
          <w:tcPr>
            <w:tcW w:w="4112" w:type="dxa"/>
          </w:tcPr>
          <w:p w14:paraId="375524B7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156</w:t>
            </w:r>
          </w:p>
        </w:tc>
      </w:tr>
      <w:tr w:rsidR="00404371" w14:paraId="62EEE445" w14:textId="77777777" w:rsidTr="005352D1">
        <w:tc>
          <w:tcPr>
            <w:tcW w:w="4110" w:type="dxa"/>
          </w:tcPr>
          <w:p w14:paraId="1CD3AA3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18</w:t>
            </w:r>
          </w:p>
        </w:tc>
        <w:tc>
          <w:tcPr>
            <w:tcW w:w="4112" w:type="dxa"/>
          </w:tcPr>
          <w:p w14:paraId="7F36588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152</w:t>
            </w:r>
          </w:p>
        </w:tc>
      </w:tr>
      <w:tr w:rsidR="00404371" w14:paraId="2FE3A802" w14:textId="77777777" w:rsidTr="005352D1">
        <w:tc>
          <w:tcPr>
            <w:tcW w:w="4110" w:type="dxa"/>
          </w:tcPr>
          <w:p w14:paraId="01B811F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17</w:t>
            </w:r>
          </w:p>
        </w:tc>
        <w:tc>
          <w:tcPr>
            <w:tcW w:w="4112" w:type="dxa"/>
          </w:tcPr>
          <w:p w14:paraId="0D95337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148</w:t>
            </w:r>
          </w:p>
        </w:tc>
      </w:tr>
      <w:tr w:rsidR="00404371" w14:paraId="49F555F1" w14:textId="77777777" w:rsidTr="005352D1">
        <w:tc>
          <w:tcPr>
            <w:tcW w:w="4110" w:type="dxa"/>
          </w:tcPr>
          <w:p w14:paraId="4BB12E6A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16</w:t>
            </w:r>
          </w:p>
        </w:tc>
        <w:tc>
          <w:tcPr>
            <w:tcW w:w="4112" w:type="dxa"/>
          </w:tcPr>
          <w:p w14:paraId="674E829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144</w:t>
            </w:r>
          </w:p>
        </w:tc>
      </w:tr>
      <w:tr w:rsidR="00404371" w14:paraId="7558076D" w14:textId="77777777" w:rsidTr="005352D1">
        <w:tc>
          <w:tcPr>
            <w:tcW w:w="4110" w:type="dxa"/>
          </w:tcPr>
          <w:p w14:paraId="63EECC0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15</w:t>
            </w:r>
          </w:p>
        </w:tc>
        <w:tc>
          <w:tcPr>
            <w:tcW w:w="4112" w:type="dxa"/>
          </w:tcPr>
          <w:p w14:paraId="5B15FB5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140</w:t>
            </w:r>
          </w:p>
        </w:tc>
      </w:tr>
      <w:tr w:rsidR="00404371" w14:paraId="167579E5" w14:textId="77777777" w:rsidTr="005352D1">
        <w:tc>
          <w:tcPr>
            <w:tcW w:w="4110" w:type="dxa"/>
          </w:tcPr>
          <w:p w14:paraId="4D21E419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14</w:t>
            </w:r>
          </w:p>
        </w:tc>
        <w:tc>
          <w:tcPr>
            <w:tcW w:w="4112" w:type="dxa"/>
          </w:tcPr>
          <w:p w14:paraId="2838648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136</w:t>
            </w:r>
          </w:p>
        </w:tc>
      </w:tr>
      <w:tr w:rsidR="00404371" w14:paraId="7759F60A" w14:textId="77777777" w:rsidTr="005352D1">
        <w:tc>
          <w:tcPr>
            <w:tcW w:w="4110" w:type="dxa"/>
          </w:tcPr>
          <w:p w14:paraId="33D1FA6B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</w:t>
            </w:r>
          </w:p>
        </w:tc>
        <w:tc>
          <w:tcPr>
            <w:tcW w:w="4112" w:type="dxa"/>
          </w:tcPr>
          <w:p w14:paraId="1980A58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132</w:t>
            </w:r>
          </w:p>
        </w:tc>
      </w:tr>
      <w:tr w:rsidR="00404371" w14:paraId="7B58091E" w14:textId="77777777" w:rsidTr="005352D1">
        <w:tc>
          <w:tcPr>
            <w:tcW w:w="4110" w:type="dxa"/>
          </w:tcPr>
          <w:p w14:paraId="5140D5F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</w:t>
            </w:r>
          </w:p>
        </w:tc>
        <w:tc>
          <w:tcPr>
            <w:tcW w:w="4112" w:type="dxa"/>
          </w:tcPr>
          <w:p w14:paraId="3F5D5A2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128</w:t>
            </w:r>
          </w:p>
        </w:tc>
      </w:tr>
      <w:tr w:rsidR="00404371" w14:paraId="321999A1" w14:textId="77777777" w:rsidTr="005352D1">
        <w:tc>
          <w:tcPr>
            <w:tcW w:w="4110" w:type="dxa"/>
          </w:tcPr>
          <w:p w14:paraId="7B62AF4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4112" w:type="dxa"/>
          </w:tcPr>
          <w:p w14:paraId="13EACF2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124</w:t>
            </w:r>
          </w:p>
        </w:tc>
      </w:tr>
      <w:tr w:rsidR="00404371" w14:paraId="6E5B18A7" w14:textId="77777777" w:rsidTr="005352D1">
        <w:tc>
          <w:tcPr>
            <w:tcW w:w="4110" w:type="dxa"/>
          </w:tcPr>
          <w:p w14:paraId="1B27918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4112" w:type="dxa"/>
          </w:tcPr>
          <w:p w14:paraId="5805B77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120</w:t>
            </w:r>
          </w:p>
        </w:tc>
      </w:tr>
      <w:tr w:rsidR="00404371" w14:paraId="00EDC9EF" w14:textId="77777777" w:rsidTr="005352D1">
        <w:tc>
          <w:tcPr>
            <w:tcW w:w="4110" w:type="dxa"/>
          </w:tcPr>
          <w:p w14:paraId="37CDBE1F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4112" w:type="dxa"/>
          </w:tcPr>
          <w:p w14:paraId="6B03840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116</w:t>
            </w:r>
          </w:p>
        </w:tc>
      </w:tr>
      <w:tr w:rsidR="00404371" w14:paraId="2C35B339" w14:textId="77777777" w:rsidTr="005352D1">
        <w:tc>
          <w:tcPr>
            <w:tcW w:w="4110" w:type="dxa"/>
          </w:tcPr>
          <w:p w14:paraId="3D6875D2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4112" w:type="dxa"/>
          </w:tcPr>
          <w:p w14:paraId="6B7CC245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112</w:t>
            </w:r>
          </w:p>
        </w:tc>
      </w:tr>
      <w:tr w:rsidR="00404371" w14:paraId="289A6C6C" w14:textId="77777777" w:rsidTr="005352D1">
        <w:tc>
          <w:tcPr>
            <w:tcW w:w="4110" w:type="dxa"/>
          </w:tcPr>
          <w:p w14:paraId="232969C0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4112" w:type="dxa"/>
          </w:tcPr>
          <w:p w14:paraId="06CAAEA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108</w:t>
            </w:r>
          </w:p>
        </w:tc>
      </w:tr>
      <w:tr w:rsidR="00404371" w14:paraId="31410FDC" w14:textId="77777777" w:rsidTr="005352D1">
        <w:tc>
          <w:tcPr>
            <w:tcW w:w="4110" w:type="dxa"/>
          </w:tcPr>
          <w:p w14:paraId="473E3078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6</w:t>
            </w:r>
          </w:p>
        </w:tc>
        <w:tc>
          <w:tcPr>
            <w:tcW w:w="4112" w:type="dxa"/>
          </w:tcPr>
          <w:p w14:paraId="37D63F24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104</w:t>
            </w:r>
          </w:p>
        </w:tc>
      </w:tr>
      <w:tr w:rsidR="00404371" w14:paraId="0CCBFC54" w14:textId="77777777" w:rsidTr="005352D1">
        <w:tc>
          <w:tcPr>
            <w:tcW w:w="4110" w:type="dxa"/>
          </w:tcPr>
          <w:p w14:paraId="280A4536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5</w:t>
            </w:r>
          </w:p>
        </w:tc>
        <w:tc>
          <w:tcPr>
            <w:tcW w:w="4112" w:type="dxa"/>
          </w:tcPr>
          <w:p w14:paraId="2D0DFDBD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100</w:t>
            </w:r>
          </w:p>
        </w:tc>
      </w:tr>
      <w:tr w:rsidR="00404371" w14:paraId="6B4C62F8" w14:textId="77777777" w:rsidTr="005352D1">
        <w:tc>
          <w:tcPr>
            <w:tcW w:w="4110" w:type="dxa"/>
          </w:tcPr>
          <w:p w14:paraId="089BCCA1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0 - 4</w:t>
            </w:r>
          </w:p>
        </w:tc>
        <w:tc>
          <w:tcPr>
            <w:tcW w:w="4112" w:type="dxa"/>
          </w:tcPr>
          <w:p w14:paraId="5C05F31C" w14:textId="77777777" w:rsidR="00404371" w:rsidRDefault="00404371" w:rsidP="005352D1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uk-UA"/>
              </w:rPr>
              <w:t>«незадовільно»</w:t>
            </w:r>
          </w:p>
        </w:tc>
      </w:tr>
    </w:tbl>
    <w:p w14:paraId="6C7DB037" w14:textId="77777777" w:rsidR="00404371" w:rsidRPr="00E01E29" w:rsidRDefault="00404371" w:rsidP="00404371">
      <w:pPr>
        <w:ind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0C8A5C40" w14:textId="13270FFF" w:rsidR="00F93A69" w:rsidRDefault="00404371" w:rsidP="00404371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 xml:space="preserve">V. </w:t>
      </w:r>
      <w:r w:rsidRPr="00E01E29">
        <w:rPr>
          <w:rFonts w:eastAsia="Times New Roman" w:cs="Times New Roman"/>
          <w:b/>
          <w:szCs w:val="28"/>
          <w:lang w:eastAsia="ru-RU"/>
        </w:rPr>
        <w:t>СПИСОК РЕКОМЕНДОВАНОЇ ЛІТЕРАТУРИ</w:t>
      </w:r>
    </w:p>
    <w:p w14:paraId="5C9D7610" w14:textId="77777777" w:rsidR="00404371" w:rsidRPr="00C71E4F" w:rsidRDefault="00404371" w:rsidP="00404371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6DD5DC9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1. Авраменко О. М.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та література : довідник. Завдання в тестовій формі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640 с. </w:t>
      </w:r>
    </w:p>
    <w:p w14:paraId="407C06DD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2.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Бевзенко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С. П., Свириденко В.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довідник для вступників до вищих навчальних закладів</w:t>
      </w:r>
      <w:r w:rsidRPr="00C71E4F">
        <w:rPr>
          <w:rFonts w:eastAsia="Times New Roman" w:cs="Times New Roman"/>
          <w:szCs w:val="28"/>
          <w:lang w:eastAsia="uk-UA"/>
        </w:rPr>
        <w:t xml:space="preserve">. Київ : Освіта, 2021. 416 с. </w:t>
      </w:r>
    </w:p>
    <w:p w14:paraId="712011BE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3. Бондаренко Н.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(рівень стандарту)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216 с. </w:t>
      </w:r>
    </w:p>
    <w:p w14:paraId="76558E78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i/>
          <w:iCs/>
          <w:szCs w:val="28"/>
          <w:lang w:eastAsia="uk-UA"/>
        </w:rPr>
        <w:t>4. Великий тлумачний словник сучасної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 (з дод. і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допов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 «Компакт-диск»). Уклад. і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голов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 ред. В. Т. Бусел. Київ : Ірпінь : Перун, 2020. 1728 с. </w:t>
      </w:r>
    </w:p>
    <w:p w14:paraId="4B4799E3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5. Ворон А. А., Сологуб А.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мова. Сучасний довідник для школярів та абітурієнтів</w:t>
      </w:r>
      <w:r w:rsidRPr="00C71E4F">
        <w:rPr>
          <w:rFonts w:eastAsia="Times New Roman" w:cs="Times New Roman"/>
          <w:szCs w:val="28"/>
          <w:lang w:eastAsia="uk-UA"/>
        </w:rPr>
        <w:t xml:space="preserve">. Харків :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Торсінг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Плюс, 2022. 416 с. </w:t>
      </w:r>
    </w:p>
    <w:p w14:paraId="14E782E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6.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Глазова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О.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 (рівень стандарту)</w:t>
      </w:r>
      <w:r w:rsidRPr="00C71E4F">
        <w:rPr>
          <w:rFonts w:eastAsia="Times New Roman" w:cs="Times New Roman"/>
          <w:szCs w:val="28"/>
          <w:lang w:eastAsia="uk-UA"/>
        </w:rPr>
        <w:t xml:space="preserve">. Харків : Ранок, 2023. 224 с. </w:t>
      </w:r>
    </w:p>
    <w:p w14:paraId="10952E1C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7.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Горпинич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В. О.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довідник</w:t>
      </w:r>
      <w:r w:rsidRPr="00C71E4F">
        <w:rPr>
          <w:rFonts w:eastAsia="Times New Roman" w:cs="Times New Roman"/>
          <w:szCs w:val="28"/>
          <w:lang w:eastAsia="uk-UA"/>
        </w:rPr>
        <w:t xml:space="preserve">. Київ : Освіта, 2021. 320 с. </w:t>
      </w:r>
    </w:p>
    <w:p w14:paraId="4616B460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8. Заболотний О. В., Заболотний В. В.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Генеза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, 2023. 256 с. </w:t>
      </w:r>
    </w:p>
    <w:p w14:paraId="7012964C" w14:textId="688CB216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9. Караванський С. </w:t>
      </w:r>
      <w:r w:rsidR="00EE1483">
        <w:rPr>
          <w:rFonts w:eastAsia="Times New Roman" w:cs="Times New Roman"/>
          <w:szCs w:val="28"/>
          <w:lang w:eastAsia="uk-UA"/>
        </w:rPr>
        <w:t xml:space="preserve">Й.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Практичний словник синонімів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. Київ : Українська книга. 480 с. </w:t>
      </w:r>
    </w:p>
    <w:p w14:paraId="141CD02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10.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Кочерган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М.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Вступ до мовознавства : підручник</w:t>
      </w:r>
      <w:r w:rsidRPr="00C71E4F">
        <w:rPr>
          <w:rFonts w:eastAsia="Times New Roman" w:cs="Times New Roman"/>
          <w:szCs w:val="28"/>
          <w:lang w:eastAsia="uk-UA"/>
        </w:rPr>
        <w:t xml:space="preserve">. Київ : Академія, наприклад, 2021. 368 с. </w:t>
      </w:r>
    </w:p>
    <w:p w14:paraId="306958D5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11.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Мова – ДНК нації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5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https://mova.org.ua/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5481AADC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12.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Омельчук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С. В.,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Омельчук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А. А.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Українська мова : підручник для 10 класу закладів загальної середньої освіти</w:t>
      </w:r>
      <w:r w:rsidRPr="00C71E4F">
        <w:rPr>
          <w:rFonts w:eastAsia="Times New Roman" w:cs="Times New Roman"/>
          <w:szCs w:val="28"/>
          <w:lang w:eastAsia="uk-UA"/>
        </w:rPr>
        <w:t xml:space="preserve">. Київ : Грамота, 2023. 240 с. </w:t>
      </w:r>
    </w:p>
    <w:p w14:paraId="0D849EB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13.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proofErr w:type="spellStart"/>
      <w:r w:rsidRPr="00C71E4F">
        <w:rPr>
          <w:rFonts w:eastAsia="Times New Roman" w:cs="Times New Roman"/>
          <w:i/>
          <w:iCs/>
          <w:szCs w:val="28"/>
          <w:lang w:eastAsia="uk-UA"/>
        </w:rPr>
        <w:t>OnlineCorrector</w:t>
      </w:r>
      <w:proofErr w:type="spellEnd"/>
      <w:r w:rsidRPr="00C71E4F">
        <w:rPr>
          <w:rFonts w:eastAsia="Times New Roman" w:cs="Times New Roman"/>
          <w:i/>
          <w:iCs/>
          <w:szCs w:val="28"/>
          <w:lang w:eastAsia="uk-UA"/>
        </w:rPr>
        <w:t>. Онлайн-сервіс для перевірки правопису української мови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6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https://onlinecorrector.com.ua/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33C91EA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14.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Освіта.ua. ЗНО та вступна кампанія</w:t>
      </w:r>
      <w:r w:rsidRPr="00C71E4F">
        <w:rPr>
          <w:rFonts w:eastAsia="Times New Roman" w:cs="Times New Roman"/>
          <w:szCs w:val="28"/>
          <w:lang w:eastAsia="uk-UA"/>
        </w:rPr>
        <w:t xml:space="preserve">. URL: </w:t>
      </w:r>
      <w:hyperlink r:id="rId7" w:tgtFrame="_blank" w:history="1">
        <w:r w:rsidRPr="00C71E4F">
          <w:rPr>
            <w:rFonts w:eastAsia="Times New Roman" w:cs="Times New Roman"/>
            <w:color w:val="0000FF"/>
            <w:szCs w:val="28"/>
            <w:u w:val="single"/>
            <w:lang w:eastAsia="uk-UA"/>
          </w:rPr>
          <w:t>https://osvita.ua/</w:t>
        </w:r>
      </w:hyperlink>
      <w:r w:rsidRPr="00C71E4F">
        <w:rPr>
          <w:rFonts w:eastAsia="Times New Roman" w:cs="Times New Roman"/>
          <w:szCs w:val="28"/>
          <w:lang w:eastAsia="uk-UA"/>
        </w:rPr>
        <w:t xml:space="preserve"> (Дата звернення: 24.05.2025). </w:t>
      </w:r>
    </w:p>
    <w:p w14:paraId="45A8EC04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>15.</w:t>
      </w:r>
      <w:r w:rsidRPr="00C71E4F">
        <w:rPr>
          <w:rFonts w:eastAsia="Times New Roman" w:cs="Times New Roman"/>
          <w:i/>
          <w:iCs/>
          <w:szCs w:val="28"/>
          <w:lang w:eastAsia="uk-UA"/>
        </w:rPr>
        <w:t xml:space="preserve"> Український правопис</w:t>
      </w:r>
      <w:r w:rsidRPr="00C71E4F">
        <w:rPr>
          <w:rFonts w:eastAsia="Times New Roman" w:cs="Times New Roman"/>
          <w:szCs w:val="28"/>
          <w:lang w:eastAsia="uk-UA"/>
        </w:rPr>
        <w:t xml:space="preserve">. Офіційне видання. Київ : Наукова думка, 2019. 392 с. </w:t>
      </w:r>
    </w:p>
    <w:p w14:paraId="7C733402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16. Фразеологічний словник української мови. Уклад. Г. М. Удовиченко. Київ : Рад.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., 2020. 480 с.  </w:t>
      </w:r>
    </w:p>
    <w:p w14:paraId="6A9F39C5" w14:textId="77777777" w:rsidR="00C71E4F" w:rsidRPr="00C71E4F" w:rsidRDefault="00C71E4F" w:rsidP="00404371">
      <w:pPr>
        <w:jc w:val="both"/>
        <w:rPr>
          <w:rFonts w:eastAsia="Times New Roman" w:cs="Times New Roman"/>
          <w:szCs w:val="28"/>
          <w:lang w:eastAsia="uk-UA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17.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Шульжук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К. Ф.,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Шарпило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Л. С.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Сучасна українська літературна мова : Морфологія. Синтаксис</w:t>
      </w:r>
      <w:r w:rsidRPr="00C71E4F">
        <w:rPr>
          <w:rFonts w:eastAsia="Times New Roman" w:cs="Times New Roman"/>
          <w:szCs w:val="28"/>
          <w:lang w:eastAsia="uk-UA"/>
        </w:rPr>
        <w:t xml:space="preserve">. Київ : Академія. 352 с. </w:t>
      </w:r>
    </w:p>
    <w:p w14:paraId="79781CF2" w14:textId="77777777" w:rsidR="00C71E4F" w:rsidRPr="00C71E4F" w:rsidRDefault="00C71E4F" w:rsidP="00404371">
      <w:pPr>
        <w:jc w:val="both"/>
        <w:rPr>
          <w:rFonts w:eastAsia="Calibri" w:cs="Times New Roman"/>
          <w:szCs w:val="28"/>
        </w:rPr>
      </w:pPr>
      <w:r w:rsidRPr="00C71E4F">
        <w:rPr>
          <w:rFonts w:eastAsia="Times New Roman" w:cs="Times New Roman"/>
          <w:szCs w:val="28"/>
          <w:lang w:eastAsia="uk-UA"/>
        </w:rPr>
        <w:t xml:space="preserve">18. </w:t>
      </w:r>
      <w:proofErr w:type="spellStart"/>
      <w:r w:rsidRPr="00C71E4F">
        <w:rPr>
          <w:rFonts w:eastAsia="Times New Roman" w:cs="Times New Roman"/>
          <w:szCs w:val="28"/>
          <w:lang w:eastAsia="uk-UA"/>
        </w:rPr>
        <w:t>Ющук</w:t>
      </w:r>
      <w:proofErr w:type="spellEnd"/>
      <w:r w:rsidRPr="00C71E4F">
        <w:rPr>
          <w:rFonts w:eastAsia="Times New Roman" w:cs="Times New Roman"/>
          <w:szCs w:val="28"/>
          <w:lang w:eastAsia="uk-UA"/>
        </w:rPr>
        <w:t xml:space="preserve"> І. П. </w:t>
      </w:r>
      <w:r w:rsidRPr="00C71E4F">
        <w:rPr>
          <w:rFonts w:eastAsia="Times New Roman" w:cs="Times New Roman"/>
          <w:i/>
          <w:iCs/>
          <w:szCs w:val="28"/>
          <w:lang w:eastAsia="uk-UA"/>
        </w:rPr>
        <w:t>Практикум з правопису української мови</w:t>
      </w:r>
      <w:r w:rsidRPr="00C71E4F">
        <w:rPr>
          <w:rFonts w:eastAsia="Times New Roman" w:cs="Times New Roman"/>
          <w:szCs w:val="28"/>
          <w:lang w:eastAsia="uk-UA"/>
        </w:rPr>
        <w:t>. Київ : Освіта, 2022. 256 с.</w:t>
      </w:r>
    </w:p>
    <w:p w14:paraId="53E67924" w14:textId="77777777" w:rsidR="00FC0372" w:rsidRPr="00C71E4F" w:rsidRDefault="00FC0372" w:rsidP="00404371">
      <w:pPr>
        <w:contextualSpacing/>
        <w:jc w:val="both"/>
        <w:rPr>
          <w:rFonts w:eastAsia="Calibri" w:cs="Times New Roman"/>
          <w:szCs w:val="28"/>
        </w:rPr>
      </w:pPr>
    </w:p>
    <w:p w14:paraId="77342EAC" w14:textId="77777777" w:rsidR="00FC0372" w:rsidRPr="00C71E4F" w:rsidRDefault="00FC0372" w:rsidP="00852030">
      <w:pPr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sectPr w:rsidR="00FC0372" w:rsidRPr="00C71E4F" w:rsidSect="00404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718"/>
    <w:multiLevelType w:val="hybridMultilevel"/>
    <w:tmpl w:val="CD4EC398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F023A"/>
    <w:multiLevelType w:val="hybridMultilevel"/>
    <w:tmpl w:val="F73C5FF8"/>
    <w:lvl w:ilvl="0" w:tplc="EE420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DEE"/>
    <w:multiLevelType w:val="hybridMultilevel"/>
    <w:tmpl w:val="D5C2F2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D28"/>
    <w:multiLevelType w:val="hybridMultilevel"/>
    <w:tmpl w:val="98A45946"/>
    <w:lvl w:ilvl="0" w:tplc="D9F04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EAE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80CD0"/>
    <w:multiLevelType w:val="hybridMultilevel"/>
    <w:tmpl w:val="88661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4E79"/>
    <w:multiLevelType w:val="hybridMultilevel"/>
    <w:tmpl w:val="6EB8E904"/>
    <w:lvl w:ilvl="0" w:tplc="D89688B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0C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665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B6F7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186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1463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95AF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710A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9A7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EE2CFF"/>
    <w:multiLevelType w:val="hybridMultilevel"/>
    <w:tmpl w:val="C9FC710A"/>
    <w:lvl w:ilvl="0" w:tplc="79006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D0087C"/>
    <w:multiLevelType w:val="hybridMultilevel"/>
    <w:tmpl w:val="600C082C"/>
    <w:lvl w:ilvl="0" w:tplc="95F68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5C1"/>
    <w:multiLevelType w:val="hybridMultilevel"/>
    <w:tmpl w:val="EF1EFEB0"/>
    <w:lvl w:ilvl="0" w:tplc="583428E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0CD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DB401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F47A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CA64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09CB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0C18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5E24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E9467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675389"/>
    <w:multiLevelType w:val="hybridMultilevel"/>
    <w:tmpl w:val="CD024D18"/>
    <w:lvl w:ilvl="0" w:tplc="03E26B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08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E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6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63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C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8A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6D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6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2"/>
    <w:rsid w:val="00045AB4"/>
    <w:rsid w:val="00096987"/>
    <w:rsid w:val="000B0588"/>
    <w:rsid w:val="000C3A59"/>
    <w:rsid w:val="000F2E04"/>
    <w:rsid w:val="0014129A"/>
    <w:rsid w:val="001C4E20"/>
    <w:rsid w:val="001D7E2F"/>
    <w:rsid w:val="001F3286"/>
    <w:rsid w:val="002A07E3"/>
    <w:rsid w:val="00374E0A"/>
    <w:rsid w:val="003C4252"/>
    <w:rsid w:val="003D0946"/>
    <w:rsid w:val="003D2732"/>
    <w:rsid w:val="00404371"/>
    <w:rsid w:val="0049204E"/>
    <w:rsid w:val="006162E4"/>
    <w:rsid w:val="006F2E2A"/>
    <w:rsid w:val="00706395"/>
    <w:rsid w:val="00852030"/>
    <w:rsid w:val="008A7DB1"/>
    <w:rsid w:val="008C3862"/>
    <w:rsid w:val="00954D67"/>
    <w:rsid w:val="00AA3340"/>
    <w:rsid w:val="00AE619C"/>
    <w:rsid w:val="00C508EE"/>
    <w:rsid w:val="00C65BC5"/>
    <w:rsid w:val="00C71E4F"/>
    <w:rsid w:val="00D56DCA"/>
    <w:rsid w:val="00D94A77"/>
    <w:rsid w:val="00DC700F"/>
    <w:rsid w:val="00DD7D95"/>
    <w:rsid w:val="00E35E93"/>
    <w:rsid w:val="00EA49C7"/>
    <w:rsid w:val="00EE1483"/>
    <w:rsid w:val="00EF0A9C"/>
    <w:rsid w:val="00F10817"/>
    <w:rsid w:val="00F10BBE"/>
    <w:rsid w:val="00F93A69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AB95"/>
  <w15:docId w15:val="{65A25B97-DDA8-42E8-80D5-03945F2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арт"/>
    <w:qFormat/>
    <w:rsid w:val="001C4E2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67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40437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404371"/>
  </w:style>
  <w:style w:type="table" w:styleId="a6">
    <w:name w:val="Table Grid"/>
    <w:basedOn w:val="a1"/>
    <w:uiPriority w:val="39"/>
    <w:rsid w:val="0040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corrector.com.ua/" TargetMode="External"/><Relationship Id="rId5" Type="http://schemas.openxmlformats.org/officeDocument/2006/relationships/hyperlink" Target="https://mova.org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10695</Words>
  <Characters>6097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Вознюк</dc:creator>
  <cp:keywords/>
  <dc:description/>
  <cp:lastModifiedBy>admin</cp:lastModifiedBy>
  <cp:revision>11</cp:revision>
  <cp:lastPrinted>2019-07-11T11:54:00Z</cp:lastPrinted>
  <dcterms:created xsi:type="dcterms:W3CDTF">2025-05-24T13:55:00Z</dcterms:created>
  <dcterms:modified xsi:type="dcterms:W3CDTF">2025-06-18T07:50:00Z</dcterms:modified>
</cp:coreProperties>
</file>